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tblInd w:w="-227" w:type="dxa"/>
        <w:tblLook w:val="01E0"/>
      </w:tblPr>
      <w:tblGrid>
        <w:gridCol w:w="4012"/>
        <w:gridCol w:w="6053"/>
      </w:tblGrid>
      <w:tr w:rsidR="00FF6E6A" w:rsidRPr="00F64E9E" w:rsidTr="00BF5562">
        <w:trPr>
          <w:trHeight w:val="1368"/>
        </w:trPr>
        <w:tc>
          <w:tcPr>
            <w:tcW w:w="4012" w:type="dxa"/>
          </w:tcPr>
          <w:p w:rsidR="00FF6E6A" w:rsidRPr="00BF5562" w:rsidRDefault="00FF6E6A" w:rsidP="00BF5562">
            <w:pPr>
              <w:spacing w:before="20" w:after="20"/>
              <w:ind w:firstLine="32"/>
              <w:jc w:val="center"/>
              <w:rPr>
                <w:sz w:val="26"/>
                <w:szCs w:val="26"/>
              </w:rPr>
            </w:pPr>
            <w:r w:rsidRPr="00BF5562">
              <w:rPr>
                <w:sz w:val="26"/>
                <w:szCs w:val="26"/>
              </w:rPr>
              <w:t>PHÒNG GD&amp;ĐT</w:t>
            </w:r>
            <w:r w:rsidRPr="00BF5562">
              <w:rPr>
                <w:rStyle w:val="apple-converted-space"/>
                <w:sz w:val="26"/>
                <w:szCs w:val="26"/>
              </w:rPr>
              <w:t> </w:t>
            </w:r>
            <w:r w:rsidRPr="00BF5562">
              <w:rPr>
                <w:sz w:val="26"/>
                <w:szCs w:val="26"/>
              </w:rPr>
              <w:t>PHONG ĐIỀN</w:t>
            </w:r>
          </w:p>
          <w:p w:rsidR="00FF6E6A" w:rsidRPr="00BF5562" w:rsidRDefault="00FF6E6A" w:rsidP="00E919BC">
            <w:pPr>
              <w:spacing w:before="0" w:line="240" w:lineRule="auto"/>
              <w:jc w:val="center"/>
              <w:rPr>
                <w:sz w:val="26"/>
                <w:szCs w:val="26"/>
              </w:rPr>
            </w:pPr>
            <w:r>
              <w:rPr>
                <w:noProof/>
                <w:lang w:val="vi-VN" w:eastAsia="vi-VN"/>
              </w:rPr>
              <w:pict>
                <v:line id="_x0000_s1026" style="position:absolute;left:0;text-align:left;z-index:251658240" from="67pt,14.6pt" to="127.3pt,14.6pt"/>
              </w:pict>
            </w:r>
            <w:r w:rsidRPr="00BF5562">
              <w:rPr>
                <w:b/>
                <w:bCs/>
                <w:sz w:val="26"/>
                <w:szCs w:val="26"/>
              </w:rPr>
              <w:t>TRƯỜNG THCS NGUYỄNDUY</w:t>
            </w:r>
          </w:p>
          <w:p w:rsidR="00FF6E6A" w:rsidRPr="00325664" w:rsidRDefault="00FF6E6A" w:rsidP="00E919BC">
            <w:pPr>
              <w:spacing w:before="0" w:line="240" w:lineRule="auto"/>
              <w:jc w:val="center"/>
            </w:pPr>
            <w:r w:rsidRPr="00BF5562">
              <w:rPr>
                <w:bCs/>
              </w:rPr>
              <w:t>Số: ...</w:t>
            </w:r>
            <w:r w:rsidRPr="00BF5562">
              <w:rPr>
                <w:b/>
                <w:bCs/>
              </w:rPr>
              <w:t>/</w:t>
            </w:r>
            <w:r w:rsidRPr="00BF5562">
              <w:rPr>
                <w:bCs/>
              </w:rPr>
              <w:t>KH- THCS</w:t>
            </w:r>
            <w:r>
              <w:rPr>
                <w:bCs/>
              </w:rPr>
              <w:t xml:space="preserve"> ND</w:t>
            </w:r>
          </w:p>
        </w:tc>
        <w:tc>
          <w:tcPr>
            <w:tcW w:w="6053" w:type="dxa"/>
          </w:tcPr>
          <w:p w:rsidR="00FF6E6A" w:rsidRPr="00BF5562" w:rsidRDefault="00FF6E6A" w:rsidP="00BF5562">
            <w:pPr>
              <w:spacing w:before="20" w:after="20"/>
              <w:jc w:val="center"/>
              <w:rPr>
                <w:sz w:val="26"/>
                <w:szCs w:val="26"/>
              </w:rPr>
            </w:pPr>
            <w:r w:rsidRPr="00BF5562">
              <w:rPr>
                <w:b/>
                <w:bCs/>
                <w:sz w:val="26"/>
                <w:szCs w:val="26"/>
              </w:rPr>
              <w:t xml:space="preserve">CỘNG HÒA XÃ HỘI CHỦ NGHĨA VIỆT </w:t>
            </w:r>
            <w:smartTag w:uri="urn:schemas-microsoft-com:office:smarttags" w:element="country-region">
              <w:smartTag w:uri="urn:schemas-microsoft-com:office:smarttags" w:element="place">
                <w:r w:rsidRPr="00BF5562">
                  <w:rPr>
                    <w:b/>
                    <w:bCs/>
                    <w:sz w:val="26"/>
                    <w:szCs w:val="26"/>
                  </w:rPr>
                  <w:t>NAM</w:t>
                </w:r>
              </w:smartTag>
            </w:smartTag>
          </w:p>
          <w:p w:rsidR="00FF6E6A" w:rsidRPr="00F64E9E" w:rsidRDefault="00FF6E6A" w:rsidP="00BF5562">
            <w:pPr>
              <w:spacing w:before="20" w:after="20"/>
              <w:jc w:val="center"/>
            </w:pPr>
            <w:r>
              <w:rPr>
                <w:noProof/>
                <w:lang w:val="vi-VN" w:eastAsia="vi-VN"/>
              </w:rPr>
              <w:pict>
                <v:line id="_x0000_s1027" style="position:absolute;left:0;text-align:left;flip:y;z-index:251657216" from="61.4pt,18.1pt" to="224.15pt,18.1pt"/>
              </w:pict>
            </w:r>
            <w:r w:rsidRPr="00BF5562">
              <w:rPr>
                <w:b/>
                <w:bCs/>
              </w:rPr>
              <w:t>Độc lập - Tự do - Hạnh phúc</w:t>
            </w:r>
          </w:p>
          <w:p w:rsidR="00FF6E6A" w:rsidRPr="00BF5562" w:rsidRDefault="00FF6E6A" w:rsidP="00BF5562">
            <w:pPr>
              <w:spacing w:after="120"/>
              <w:rPr>
                <w:sz w:val="2"/>
              </w:rPr>
            </w:pPr>
          </w:p>
          <w:p w:rsidR="00FF6E6A" w:rsidRPr="00F64E9E" w:rsidRDefault="00FF6E6A" w:rsidP="00BF5562">
            <w:pPr>
              <w:spacing w:after="120"/>
            </w:pPr>
            <w:r w:rsidRPr="00BF5562">
              <w:rPr>
                <w:bCs/>
                <w:i/>
                <w:iCs/>
              </w:rPr>
              <w:t xml:space="preserve">            Phong Điền, ngày 9 tháng  9  năm 2020</w:t>
            </w:r>
          </w:p>
        </w:tc>
      </w:tr>
    </w:tbl>
    <w:p w:rsidR="00FF6E6A" w:rsidRPr="00E52ED9" w:rsidRDefault="00FF6E6A" w:rsidP="00E919BC">
      <w:pPr>
        <w:shd w:val="clear" w:color="auto" w:fill="FFFFFF"/>
        <w:spacing w:before="0" w:line="330" w:lineRule="atLeast"/>
        <w:jc w:val="center"/>
        <w:rPr>
          <w:b/>
          <w:color w:val="000000"/>
          <w:sz w:val="20"/>
          <w:szCs w:val="20"/>
        </w:rPr>
      </w:pPr>
      <w:r w:rsidRPr="009B1D20">
        <w:rPr>
          <w:bCs/>
          <w:color w:val="000000"/>
        </w:rPr>
        <w:t> </w:t>
      </w:r>
      <w:r w:rsidRPr="00E52ED9">
        <w:rPr>
          <w:b/>
          <w:bCs/>
          <w:color w:val="000000"/>
        </w:rPr>
        <w:t>KẾ HOẠCH</w:t>
      </w:r>
    </w:p>
    <w:p w:rsidR="00FF6E6A" w:rsidRPr="00E52ED9" w:rsidRDefault="00FF6E6A" w:rsidP="00E919BC">
      <w:pPr>
        <w:shd w:val="clear" w:color="auto" w:fill="FFFFFF"/>
        <w:spacing w:before="0" w:line="288" w:lineRule="auto"/>
        <w:jc w:val="center"/>
        <w:rPr>
          <w:b/>
          <w:color w:val="000000"/>
          <w:sz w:val="20"/>
          <w:szCs w:val="20"/>
        </w:rPr>
      </w:pPr>
      <w:r w:rsidRPr="00E52ED9">
        <w:rPr>
          <w:b/>
          <w:bCs/>
          <w:color w:val="000000"/>
        </w:rPr>
        <w:t xml:space="preserve">GIÁO DỤC HÒA </w:t>
      </w:r>
      <w:r>
        <w:rPr>
          <w:b/>
          <w:bCs/>
          <w:color w:val="000000"/>
        </w:rPr>
        <w:t>HỌC SINH</w:t>
      </w:r>
      <w:r w:rsidRPr="00E52ED9">
        <w:rPr>
          <w:b/>
          <w:bCs/>
          <w:color w:val="000000"/>
        </w:rPr>
        <w:t xml:space="preserve"> KHUYẾT TẬT</w:t>
      </w:r>
    </w:p>
    <w:p w:rsidR="00FF6E6A" w:rsidRPr="00E52ED9" w:rsidRDefault="00FF6E6A" w:rsidP="00E919BC">
      <w:pPr>
        <w:shd w:val="clear" w:color="auto" w:fill="FFFFFF"/>
        <w:spacing w:before="0" w:line="288" w:lineRule="auto"/>
        <w:jc w:val="center"/>
        <w:rPr>
          <w:b/>
          <w:bCs/>
          <w:color w:val="000000"/>
        </w:rPr>
      </w:pPr>
      <w:r w:rsidRPr="00E52ED9">
        <w:rPr>
          <w:b/>
          <w:bCs/>
          <w:color w:val="000000"/>
        </w:rPr>
        <w:t>Năm học 20</w:t>
      </w:r>
      <w:r>
        <w:rPr>
          <w:b/>
          <w:bCs/>
          <w:color w:val="000000"/>
        </w:rPr>
        <w:t>20</w:t>
      </w:r>
      <w:r w:rsidRPr="00E52ED9">
        <w:rPr>
          <w:b/>
          <w:bCs/>
          <w:color w:val="000000"/>
        </w:rPr>
        <w:t xml:space="preserve"> – 202</w:t>
      </w:r>
      <w:r>
        <w:rPr>
          <w:b/>
          <w:bCs/>
          <w:color w:val="000000"/>
        </w:rPr>
        <w:t>1</w:t>
      </w:r>
    </w:p>
    <w:p w:rsidR="00FF6E6A" w:rsidRPr="009B1D20" w:rsidRDefault="00FF6E6A" w:rsidP="006463A8">
      <w:pPr>
        <w:shd w:val="clear" w:color="auto" w:fill="FFFFFF"/>
        <w:spacing w:before="0" w:line="288" w:lineRule="auto"/>
        <w:jc w:val="center"/>
        <w:rPr>
          <w:color w:val="000000"/>
          <w:sz w:val="20"/>
          <w:szCs w:val="20"/>
        </w:rPr>
      </w:pPr>
    </w:p>
    <w:p w:rsidR="00FF6E6A" w:rsidRPr="009B1D20" w:rsidRDefault="00FF6E6A" w:rsidP="006463A8">
      <w:pPr>
        <w:shd w:val="clear" w:color="auto" w:fill="FFFFFF"/>
        <w:spacing w:before="0" w:line="288" w:lineRule="auto"/>
        <w:ind w:firstLine="720"/>
        <w:rPr>
          <w:color w:val="000000"/>
          <w:szCs w:val="28"/>
        </w:rPr>
      </w:pPr>
      <w:r w:rsidRPr="009B1D20">
        <w:rPr>
          <w:color w:val="000000"/>
          <w:szCs w:val="28"/>
        </w:rPr>
        <w:t>Căn cứ Thông tư số 03/2018/TT-BGDĐT ngày 29 tháng 01 năm 2018 quy định về giáo dục hòa nhập đối với người</w:t>
      </w:r>
      <w:r>
        <w:rPr>
          <w:color w:val="000000"/>
          <w:szCs w:val="28"/>
        </w:rPr>
        <w:t xml:space="preserve"> </w:t>
      </w:r>
      <w:r w:rsidRPr="009B1D20">
        <w:rPr>
          <w:color w:val="000000"/>
          <w:szCs w:val="28"/>
        </w:rPr>
        <w:t>khuyết tật;</w:t>
      </w:r>
    </w:p>
    <w:p w:rsidR="00FF6E6A" w:rsidRPr="009B1D20" w:rsidRDefault="00FF6E6A" w:rsidP="006463A8">
      <w:pPr>
        <w:shd w:val="clear" w:color="auto" w:fill="FFFFFF"/>
        <w:spacing w:before="0" w:line="288" w:lineRule="auto"/>
        <w:ind w:firstLine="720"/>
        <w:rPr>
          <w:color w:val="000000"/>
          <w:sz w:val="20"/>
          <w:szCs w:val="20"/>
        </w:rPr>
      </w:pPr>
      <w:r w:rsidRPr="009B1D20">
        <w:rPr>
          <w:color w:val="000000"/>
          <w:szCs w:val="28"/>
        </w:rPr>
        <w:t>Căn cứ hướng dẫn thực hiện về giáo dục hòa nhập đối với người khuyết tật</w:t>
      </w:r>
      <w:r>
        <w:rPr>
          <w:color w:val="000000"/>
          <w:szCs w:val="28"/>
        </w:rPr>
        <w:t xml:space="preserve"> </w:t>
      </w:r>
      <w:r w:rsidRPr="009B1D20">
        <w:rPr>
          <w:color w:val="000000"/>
          <w:szCs w:val="28"/>
        </w:rPr>
        <w:t>năm học 20</w:t>
      </w:r>
      <w:r>
        <w:rPr>
          <w:color w:val="000000"/>
          <w:szCs w:val="28"/>
        </w:rPr>
        <w:t>20</w:t>
      </w:r>
      <w:r w:rsidRPr="009B1D20">
        <w:rPr>
          <w:color w:val="000000"/>
          <w:szCs w:val="28"/>
        </w:rPr>
        <w:t xml:space="preserve"> </w:t>
      </w:r>
      <w:r>
        <w:rPr>
          <w:color w:val="000000"/>
          <w:szCs w:val="28"/>
        </w:rPr>
        <w:t>–</w:t>
      </w:r>
      <w:r w:rsidRPr="009B1D20">
        <w:rPr>
          <w:color w:val="000000"/>
          <w:szCs w:val="28"/>
        </w:rPr>
        <w:t xml:space="preserve"> 202</w:t>
      </w:r>
      <w:r>
        <w:rPr>
          <w:color w:val="000000"/>
          <w:szCs w:val="28"/>
        </w:rPr>
        <w:t>1 của Phòng GD&amp;ĐT Phong Điền</w:t>
      </w:r>
      <w:r w:rsidRPr="009B1D20">
        <w:rPr>
          <w:color w:val="000000"/>
          <w:szCs w:val="28"/>
        </w:rPr>
        <w:t>;</w:t>
      </w:r>
    </w:p>
    <w:p w:rsidR="00FF6E6A" w:rsidRPr="009B1D20" w:rsidRDefault="00FF6E6A" w:rsidP="006463A8">
      <w:pPr>
        <w:shd w:val="clear" w:color="auto" w:fill="FFFFFF"/>
        <w:spacing w:before="0" w:line="288" w:lineRule="auto"/>
        <w:ind w:firstLine="720"/>
        <w:rPr>
          <w:color w:val="000000"/>
          <w:sz w:val="20"/>
          <w:szCs w:val="20"/>
        </w:rPr>
      </w:pPr>
      <w:r w:rsidRPr="009B1D20">
        <w:rPr>
          <w:color w:val="000000"/>
          <w:szCs w:val="28"/>
        </w:rPr>
        <w:t>Căn cứ tình hình và điều kiện thực tế của trường,</w:t>
      </w:r>
    </w:p>
    <w:p w:rsidR="00FF6E6A" w:rsidRPr="009B1D20" w:rsidRDefault="00FF6E6A" w:rsidP="006463A8">
      <w:pPr>
        <w:shd w:val="clear" w:color="auto" w:fill="FFFFFF"/>
        <w:spacing w:before="0" w:line="288" w:lineRule="auto"/>
        <w:ind w:firstLine="720"/>
        <w:rPr>
          <w:color w:val="000000"/>
          <w:sz w:val="20"/>
          <w:szCs w:val="20"/>
        </w:rPr>
      </w:pPr>
      <w:r w:rsidRPr="009B1D20">
        <w:rPr>
          <w:color w:val="000000"/>
          <w:szCs w:val="28"/>
        </w:rPr>
        <w:t xml:space="preserve">Trường THCS </w:t>
      </w:r>
      <w:r>
        <w:rPr>
          <w:color w:val="000000"/>
          <w:szCs w:val="28"/>
        </w:rPr>
        <w:t>Nguyễn Duy</w:t>
      </w:r>
      <w:r w:rsidRPr="009B1D20">
        <w:rPr>
          <w:color w:val="000000"/>
          <w:szCs w:val="28"/>
        </w:rPr>
        <w:t xml:space="preserve"> xây dựng kế hoạch giáo dục hòa nhập cho trẻ khuyết tật ở trường năm học 20</w:t>
      </w:r>
      <w:r>
        <w:rPr>
          <w:color w:val="000000"/>
          <w:szCs w:val="28"/>
        </w:rPr>
        <w:t>20</w:t>
      </w:r>
      <w:r w:rsidRPr="009B1D20">
        <w:rPr>
          <w:color w:val="000000"/>
          <w:szCs w:val="28"/>
        </w:rPr>
        <w:t xml:space="preserve"> - 202</w:t>
      </w:r>
      <w:r>
        <w:rPr>
          <w:color w:val="000000"/>
          <w:szCs w:val="28"/>
        </w:rPr>
        <w:t>1</w:t>
      </w:r>
      <w:r w:rsidRPr="009B1D20">
        <w:rPr>
          <w:color w:val="000000"/>
          <w:szCs w:val="28"/>
        </w:rPr>
        <w:t xml:space="preserve"> cụ thể như sau:</w:t>
      </w:r>
    </w:p>
    <w:p w:rsidR="00FF6E6A" w:rsidRPr="00D969B5" w:rsidRDefault="00FF6E6A" w:rsidP="006463A8">
      <w:pPr>
        <w:shd w:val="clear" w:color="auto" w:fill="FFFFFF"/>
        <w:spacing w:before="0" w:line="288" w:lineRule="auto"/>
        <w:ind w:firstLine="720"/>
        <w:rPr>
          <w:b/>
          <w:color w:val="000000"/>
          <w:sz w:val="20"/>
          <w:szCs w:val="20"/>
        </w:rPr>
      </w:pPr>
      <w:r w:rsidRPr="00D969B5">
        <w:rPr>
          <w:b/>
          <w:bCs/>
          <w:color w:val="000000"/>
        </w:rPr>
        <w:t>I. ĐẶC ĐIỂM TÌNH HÌNH</w:t>
      </w:r>
    </w:p>
    <w:p w:rsidR="00FF6E6A" w:rsidRPr="009B1D20" w:rsidRDefault="00FF6E6A" w:rsidP="006463A8">
      <w:pPr>
        <w:shd w:val="clear" w:color="auto" w:fill="FFFFFF"/>
        <w:spacing w:before="0" w:line="288" w:lineRule="auto"/>
        <w:ind w:firstLine="720"/>
        <w:rPr>
          <w:color w:val="000000"/>
          <w:sz w:val="20"/>
          <w:szCs w:val="20"/>
        </w:rPr>
      </w:pPr>
      <w:r w:rsidRPr="009B1D20">
        <w:rPr>
          <w:bCs/>
          <w:color w:val="000000"/>
        </w:rPr>
        <w:t>1. Danh sách và đặc điểm bệnh lý học sinh khuyết tật học hòa nhập</w:t>
      </w:r>
    </w:p>
    <w:tbl>
      <w:tblPr>
        <w:tblW w:w="101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A0"/>
      </w:tblPr>
      <w:tblGrid>
        <w:gridCol w:w="668"/>
        <w:gridCol w:w="2520"/>
        <w:gridCol w:w="1540"/>
        <w:gridCol w:w="700"/>
        <w:gridCol w:w="2800"/>
        <w:gridCol w:w="1960"/>
      </w:tblGrid>
      <w:tr w:rsidR="00FF6E6A" w:rsidRPr="00EB69EC" w:rsidTr="00235839">
        <w:trPr>
          <w:trHeight w:val="510"/>
        </w:trPr>
        <w:tc>
          <w:tcPr>
            <w:tcW w:w="668" w:type="dxa"/>
            <w:vMerge w:val="restart"/>
            <w:shd w:val="clear" w:color="auto" w:fill="FFFFFF"/>
            <w:tcMar>
              <w:top w:w="0" w:type="dxa"/>
              <w:left w:w="108" w:type="dxa"/>
              <w:bottom w:w="0" w:type="dxa"/>
              <w:right w:w="108" w:type="dxa"/>
            </w:tcMar>
            <w:vAlign w:val="center"/>
          </w:tcPr>
          <w:p w:rsidR="00FF6E6A" w:rsidRPr="004D68FD" w:rsidRDefault="00FF6E6A" w:rsidP="006463A8">
            <w:pPr>
              <w:spacing w:before="0" w:line="288" w:lineRule="auto"/>
              <w:jc w:val="center"/>
              <w:rPr>
                <w:bCs/>
                <w:color w:val="000000"/>
                <w:sz w:val="26"/>
              </w:rPr>
            </w:pPr>
            <w:r w:rsidRPr="009B1D20">
              <w:rPr>
                <w:bCs/>
                <w:color w:val="000000"/>
                <w:sz w:val="26"/>
              </w:rPr>
              <w:t>TT</w:t>
            </w:r>
          </w:p>
        </w:tc>
        <w:tc>
          <w:tcPr>
            <w:tcW w:w="2520" w:type="dxa"/>
            <w:vMerge w:val="restart"/>
            <w:shd w:val="clear" w:color="auto" w:fill="FFFFFF"/>
            <w:tcMar>
              <w:top w:w="0" w:type="dxa"/>
              <w:left w:w="108" w:type="dxa"/>
              <w:bottom w:w="0" w:type="dxa"/>
              <w:right w:w="108" w:type="dxa"/>
            </w:tcMar>
            <w:vAlign w:val="center"/>
          </w:tcPr>
          <w:p w:rsidR="00FF6E6A" w:rsidRPr="004D68FD" w:rsidRDefault="00FF6E6A" w:rsidP="006463A8">
            <w:pPr>
              <w:spacing w:before="0" w:line="288" w:lineRule="auto"/>
              <w:jc w:val="center"/>
              <w:rPr>
                <w:bCs/>
                <w:color w:val="000000"/>
                <w:sz w:val="26"/>
              </w:rPr>
            </w:pPr>
            <w:r w:rsidRPr="009B1D20">
              <w:rPr>
                <w:bCs/>
                <w:color w:val="000000"/>
                <w:sz w:val="26"/>
              </w:rPr>
              <w:t>Họ và tên</w:t>
            </w:r>
          </w:p>
        </w:tc>
        <w:tc>
          <w:tcPr>
            <w:tcW w:w="1540" w:type="dxa"/>
            <w:vMerge w:val="restart"/>
            <w:shd w:val="clear" w:color="auto" w:fill="FFFFFF"/>
            <w:tcMar>
              <w:top w:w="0" w:type="dxa"/>
              <w:left w:w="108" w:type="dxa"/>
              <w:bottom w:w="0" w:type="dxa"/>
              <w:right w:w="108" w:type="dxa"/>
            </w:tcMar>
            <w:vAlign w:val="center"/>
          </w:tcPr>
          <w:p w:rsidR="00FF6E6A" w:rsidRPr="004D68FD" w:rsidRDefault="00FF6E6A" w:rsidP="006463A8">
            <w:pPr>
              <w:spacing w:before="0" w:line="288" w:lineRule="auto"/>
              <w:jc w:val="center"/>
              <w:rPr>
                <w:bCs/>
                <w:color w:val="000000"/>
                <w:sz w:val="26"/>
              </w:rPr>
            </w:pPr>
            <w:r>
              <w:rPr>
                <w:bCs/>
                <w:color w:val="000000"/>
                <w:sz w:val="26"/>
              </w:rPr>
              <w:t>Ngày tháng năm sinh</w:t>
            </w:r>
          </w:p>
        </w:tc>
        <w:tc>
          <w:tcPr>
            <w:tcW w:w="700" w:type="dxa"/>
            <w:vMerge w:val="restart"/>
            <w:shd w:val="clear" w:color="auto" w:fill="FFFFFF"/>
            <w:tcMar>
              <w:top w:w="0" w:type="dxa"/>
              <w:left w:w="108" w:type="dxa"/>
              <w:bottom w:w="0" w:type="dxa"/>
              <w:right w:w="108" w:type="dxa"/>
            </w:tcMar>
            <w:vAlign w:val="center"/>
          </w:tcPr>
          <w:p w:rsidR="00FF6E6A" w:rsidRPr="004D68FD" w:rsidRDefault="00FF6E6A" w:rsidP="006463A8">
            <w:pPr>
              <w:spacing w:before="0" w:line="288" w:lineRule="auto"/>
              <w:jc w:val="center"/>
              <w:rPr>
                <w:bCs/>
                <w:color w:val="000000"/>
                <w:sz w:val="26"/>
              </w:rPr>
            </w:pPr>
            <w:r w:rsidRPr="004D68FD">
              <w:rPr>
                <w:bCs/>
                <w:color w:val="000000"/>
                <w:sz w:val="26"/>
              </w:rPr>
              <w:t> </w:t>
            </w:r>
          </w:p>
          <w:p w:rsidR="00FF6E6A" w:rsidRPr="004D68FD" w:rsidRDefault="00FF6E6A" w:rsidP="006463A8">
            <w:pPr>
              <w:spacing w:before="0" w:line="288" w:lineRule="auto"/>
              <w:jc w:val="center"/>
              <w:rPr>
                <w:bCs/>
                <w:color w:val="000000"/>
                <w:sz w:val="26"/>
              </w:rPr>
            </w:pPr>
            <w:r w:rsidRPr="009B1D20">
              <w:rPr>
                <w:bCs/>
                <w:color w:val="000000"/>
                <w:sz w:val="26"/>
              </w:rPr>
              <w:t>Lớp</w:t>
            </w:r>
          </w:p>
        </w:tc>
        <w:tc>
          <w:tcPr>
            <w:tcW w:w="2800" w:type="dxa"/>
            <w:vMerge w:val="restart"/>
            <w:shd w:val="clear" w:color="auto" w:fill="FFFFFF"/>
            <w:noWrap/>
            <w:tcMar>
              <w:top w:w="0" w:type="dxa"/>
              <w:left w:w="108" w:type="dxa"/>
              <w:bottom w:w="0" w:type="dxa"/>
              <w:right w:w="108" w:type="dxa"/>
            </w:tcMar>
            <w:vAlign w:val="center"/>
          </w:tcPr>
          <w:p w:rsidR="00FF6E6A" w:rsidRPr="004D68FD" w:rsidRDefault="00FF6E6A" w:rsidP="006463A8">
            <w:pPr>
              <w:spacing w:before="0" w:line="288" w:lineRule="auto"/>
              <w:jc w:val="center"/>
              <w:rPr>
                <w:bCs/>
                <w:color w:val="000000"/>
                <w:sz w:val="26"/>
              </w:rPr>
            </w:pPr>
            <w:r>
              <w:rPr>
                <w:bCs/>
                <w:color w:val="000000"/>
                <w:sz w:val="26"/>
              </w:rPr>
              <w:t>Khuyết tật</w:t>
            </w:r>
          </w:p>
        </w:tc>
        <w:tc>
          <w:tcPr>
            <w:tcW w:w="1960" w:type="dxa"/>
            <w:vMerge w:val="restart"/>
            <w:shd w:val="clear" w:color="auto" w:fill="FFFFFF"/>
            <w:tcMar>
              <w:top w:w="0" w:type="dxa"/>
              <w:left w:w="108" w:type="dxa"/>
              <w:bottom w:w="0" w:type="dxa"/>
              <w:right w:w="108" w:type="dxa"/>
            </w:tcMar>
            <w:vAlign w:val="center"/>
          </w:tcPr>
          <w:p w:rsidR="00FF6E6A" w:rsidRPr="004D68FD" w:rsidRDefault="00FF6E6A" w:rsidP="006463A8">
            <w:pPr>
              <w:spacing w:before="0" w:line="288" w:lineRule="auto"/>
              <w:jc w:val="center"/>
              <w:rPr>
                <w:bCs/>
                <w:color w:val="000000"/>
                <w:sz w:val="26"/>
              </w:rPr>
            </w:pPr>
            <w:r>
              <w:rPr>
                <w:bCs/>
                <w:color w:val="000000"/>
                <w:sz w:val="26"/>
              </w:rPr>
              <w:t>Mức độ</w:t>
            </w:r>
            <w:r w:rsidRPr="004D68FD">
              <w:rPr>
                <w:bCs/>
                <w:color w:val="000000"/>
                <w:sz w:val="26"/>
              </w:rPr>
              <w:t xml:space="preserve"> </w:t>
            </w:r>
          </w:p>
        </w:tc>
      </w:tr>
      <w:tr w:rsidR="00FF6E6A" w:rsidRPr="00EB69EC" w:rsidTr="00235839">
        <w:trPr>
          <w:trHeight w:val="359"/>
        </w:trPr>
        <w:tc>
          <w:tcPr>
            <w:tcW w:w="668" w:type="dxa"/>
            <w:vMerge/>
            <w:shd w:val="clear" w:color="auto" w:fill="FFFFFF"/>
            <w:vAlign w:val="center"/>
          </w:tcPr>
          <w:p w:rsidR="00FF6E6A" w:rsidRPr="004D68FD" w:rsidRDefault="00FF6E6A" w:rsidP="006463A8">
            <w:pPr>
              <w:spacing w:before="0" w:line="288" w:lineRule="auto"/>
              <w:jc w:val="center"/>
              <w:rPr>
                <w:bCs/>
                <w:color w:val="000000"/>
                <w:sz w:val="26"/>
              </w:rPr>
            </w:pPr>
          </w:p>
        </w:tc>
        <w:tc>
          <w:tcPr>
            <w:tcW w:w="2520" w:type="dxa"/>
            <w:vMerge/>
            <w:shd w:val="clear" w:color="auto" w:fill="FFFFFF"/>
            <w:vAlign w:val="center"/>
          </w:tcPr>
          <w:p w:rsidR="00FF6E6A" w:rsidRPr="004D68FD" w:rsidRDefault="00FF6E6A" w:rsidP="006463A8">
            <w:pPr>
              <w:spacing w:before="0" w:line="288" w:lineRule="auto"/>
              <w:jc w:val="center"/>
              <w:rPr>
                <w:bCs/>
                <w:color w:val="000000"/>
                <w:sz w:val="26"/>
              </w:rPr>
            </w:pPr>
          </w:p>
        </w:tc>
        <w:tc>
          <w:tcPr>
            <w:tcW w:w="1540" w:type="dxa"/>
            <w:vMerge/>
            <w:shd w:val="clear" w:color="auto" w:fill="FFFFFF"/>
            <w:vAlign w:val="center"/>
          </w:tcPr>
          <w:p w:rsidR="00FF6E6A" w:rsidRPr="004D68FD" w:rsidRDefault="00FF6E6A" w:rsidP="006463A8">
            <w:pPr>
              <w:spacing w:before="0" w:line="288" w:lineRule="auto"/>
              <w:jc w:val="center"/>
              <w:rPr>
                <w:bCs/>
                <w:color w:val="000000"/>
                <w:sz w:val="26"/>
              </w:rPr>
            </w:pPr>
          </w:p>
        </w:tc>
        <w:tc>
          <w:tcPr>
            <w:tcW w:w="700" w:type="dxa"/>
            <w:vMerge/>
            <w:shd w:val="clear" w:color="auto" w:fill="FFFFFF"/>
            <w:vAlign w:val="center"/>
          </w:tcPr>
          <w:p w:rsidR="00FF6E6A" w:rsidRPr="004D68FD" w:rsidRDefault="00FF6E6A" w:rsidP="006463A8">
            <w:pPr>
              <w:spacing w:before="0" w:line="288" w:lineRule="auto"/>
              <w:jc w:val="center"/>
              <w:rPr>
                <w:bCs/>
                <w:color w:val="000000"/>
                <w:sz w:val="26"/>
              </w:rPr>
            </w:pPr>
          </w:p>
        </w:tc>
        <w:tc>
          <w:tcPr>
            <w:tcW w:w="2800" w:type="dxa"/>
            <w:vMerge/>
            <w:shd w:val="clear" w:color="auto" w:fill="FFFFFF"/>
            <w:vAlign w:val="center"/>
          </w:tcPr>
          <w:p w:rsidR="00FF6E6A" w:rsidRPr="004D68FD" w:rsidRDefault="00FF6E6A" w:rsidP="006463A8">
            <w:pPr>
              <w:spacing w:before="0" w:line="288" w:lineRule="auto"/>
              <w:jc w:val="center"/>
              <w:rPr>
                <w:bCs/>
                <w:color w:val="000000"/>
                <w:sz w:val="26"/>
              </w:rPr>
            </w:pPr>
          </w:p>
        </w:tc>
        <w:tc>
          <w:tcPr>
            <w:tcW w:w="1960" w:type="dxa"/>
            <w:vMerge/>
            <w:shd w:val="clear" w:color="auto" w:fill="FFFFFF"/>
            <w:vAlign w:val="center"/>
          </w:tcPr>
          <w:p w:rsidR="00FF6E6A" w:rsidRPr="004D68FD" w:rsidRDefault="00FF6E6A" w:rsidP="006463A8">
            <w:pPr>
              <w:spacing w:before="0" w:line="288" w:lineRule="auto"/>
              <w:jc w:val="center"/>
              <w:rPr>
                <w:bCs/>
                <w:color w:val="000000"/>
                <w:sz w:val="26"/>
              </w:rPr>
            </w:pPr>
          </w:p>
        </w:tc>
      </w:tr>
      <w:tr w:rsidR="00FF6E6A" w:rsidRPr="00EB69EC" w:rsidTr="00235839">
        <w:trPr>
          <w:trHeight w:val="359"/>
        </w:trPr>
        <w:tc>
          <w:tcPr>
            <w:tcW w:w="668" w:type="dxa"/>
            <w:shd w:val="clear" w:color="auto" w:fill="FFFFFF"/>
            <w:tcMar>
              <w:top w:w="0" w:type="dxa"/>
              <w:left w:w="108" w:type="dxa"/>
              <w:bottom w:w="0" w:type="dxa"/>
              <w:right w:w="108" w:type="dxa"/>
            </w:tcMar>
            <w:vAlign w:val="center"/>
          </w:tcPr>
          <w:p w:rsidR="00FF6E6A" w:rsidRPr="004D68FD" w:rsidRDefault="00FF6E6A" w:rsidP="006463A8">
            <w:pPr>
              <w:spacing w:before="0" w:line="288" w:lineRule="auto"/>
              <w:jc w:val="center"/>
              <w:rPr>
                <w:bCs/>
                <w:color w:val="000000"/>
                <w:sz w:val="26"/>
              </w:rPr>
            </w:pPr>
            <w:r w:rsidRPr="004D68FD">
              <w:rPr>
                <w:bCs/>
                <w:color w:val="000000"/>
                <w:sz w:val="26"/>
              </w:rPr>
              <w:t>1</w:t>
            </w:r>
          </w:p>
        </w:tc>
        <w:tc>
          <w:tcPr>
            <w:tcW w:w="2520" w:type="dxa"/>
            <w:shd w:val="clear" w:color="auto" w:fill="FFFFFF"/>
            <w:tcMar>
              <w:top w:w="0" w:type="dxa"/>
              <w:left w:w="108" w:type="dxa"/>
              <w:bottom w:w="0" w:type="dxa"/>
              <w:right w:w="108" w:type="dxa"/>
            </w:tcMar>
            <w:vAlign w:val="center"/>
          </w:tcPr>
          <w:p w:rsidR="00FF6E6A" w:rsidRPr="004D68FD" w:rsidRDefault="00FF6E6A" w:rsidP="006463A8">
            <w:pPr>
              <w:spacing w:before="0" w:line="288" w:lineRule="auto"/>
              <w:jc w:val="left"/>
              <w:rPr>
                <w:bCs/>
                <w:color w:val="000000"/>
                <w:sz w:val="26"/>
              </w:rPr>
            </w:pPr>
            <w:r>
              <w:rPr>
                <w:bCs/>
                <w:color w:val="000000"/>
                <w:sz w:val="26"/>
              </w:rPr>
              <w:t>Hoàng Hà My</w:t>
            </w:r>
          </w:p>
        </w:tc>
        <w:tc>
          <w:tcPr>
            <w:tcW w:w="1540" w:type="dxa"/>
            <w:shd w:val="clear" w:color="auto" w:fill="FFFFFF"/>
            <w:tcMar>
              <w:top w:w="0" w:type="dxa"/>
              <w:left w:w="108" w:type="dxa"/>
              <w:bottom w:w="0" w:type="dxa"/>
              <w:right w:w="108" w:type="dxa"/>
            </w:tcMar>
            <w:vAlign w:val="center"/>
          </w:tcPr>
          <w:p w:rsidR="00FF6E6A" w:rsidRPr="004D68FD" w:rsidRDefault="00FF6E6A" w:rsidP="006463A8">
            <w:pPr>
              <w:spacing w:before="0" w:line="288" w:lineRule="auto"/>
              <w:jc w:val="center"/>
              <w:rPr>
                <w:bCs/>
                <w:color w:val="000000"/>
                <w:sz w:val="26"/>
              </w:rPr>
            </w:pPr>
            <w:r>
              <w:rPr>
                <w:bCs/>
                <w:color w:val="000000"/>
                <w:sz w:val="26"/>
              </w:rPr>
              <w:t>07/06/2009</w:t>
            </w:r>
          </w:p>
        </w:tc>
        <w:tc>
          <w:tcPr>
            <w:tcW w:w="700" w:type="dxa"/>
            <w:shd w:val="clear" w:color="auto" w:fill="FFFFFF"/>
            <w:tcMar>
              <w:top w:w="0" w:type="dxa"/>
              <w:left w:w="108" w:type="dxa"/>
              <w:bottom w:w="0" w:type="dxa"/>
              <w:right w:w="108" w:type="dxa"/>
            </w:tcMar>
            <w:vAlign w:val="center"/>
          </w:tcPr>
          <w:p w:rsidR="00FF6E6A" w:rsidRPr="004D68FD" w:rsidRDefault="00FF6E6A" w:rsidP="006463A8">
            <w:pPr>
              <w:spacing w:before="0" w:line="288" w:lineRule="auto"/>
              <w:jc w:val="center"/>
              <w:rPr>
                <w:bCs/>
                <w:color w:val="000000"/>
                <w:sz w:val="26"/>
              </w:rPr>
            </w:pPr>
            <w:r>
              <w:rPr>
                <w:bCs/>
                <w:color w:val="000000"/>
                <w:sz w:val="26"/>
              </w:rPr>
              <w:t>6/2</w:t>
            </w:r>
          </w:p>
        </w:tc>
        <w:tc>
          <w:tcPr>
            <w:tcW w:w="2800" w:type="dxa"/>
            <w:shd w:val="clear" w:color="auto" w:fill="FFFFFF"/>
            <w:noWrap/>
            <w:tcMar>
              <w:top w:w="0" w:type="dxa"/>
              <w:left w:w="108" w:type="dxa"/>
              <w:bottom w:w="0" w:type="dxa"/>
              <w:right w:w="108" w:type="dxa"/>
            </w:tcMar>
            <w:vAlign w:val="center"/>
          </w:tcPr>
          <w:p w:rsidR="00FF6E6A" w:rsidRPr="004D68FD" w:rsidRDefault="00FF6E6A" w:rsidP="006463A8">
            <w:pPr>
              <w:spacing w:before="0" w:line="288" w:lineRule="auto"/>
              <w:jc w:val="left"/>
              <w:rPr>
                <w:bCs/>
                <w:i/>
                <w:color w:val="000000"/>
                <w:sz w:val="26"/>
              </w:rPr>
            </w:pPr>
            <w:r>
              <w:rPr>
                <w:bCs/>
                <w:i/>
                <w:color w:val="000000"/>
                <w:sz w:val="26"/>
              </w:rPr>
              <w:t>Khuyết tật khác</w:t>
            </w:r>
          </w:p>
        </w:tc>
        <w:tc>
          <w:tcPr>
            <w:tcW w:w="1960" w:type="dxa"/>
            <w:shd w:val="clear" w:color="auto" w:fill="FFFFFF"/>
            <w:noWrap/>
            <w:tcMar>
              <w:top w:w="0" w:type="dxa"/>
              <w:left w:w="108" w:type="dxa"/>
              <w:bottom w:w="0" w:type="dxa"/>
              <w:right w:w="108" w:type="dxa"/>
            </w:tcMar>
            <w:vAlign w:val="center"/>
          </w:tcPr>
          <w:p w:rsidR="00FF6E6A" w:rsidRPr="004D68FD" w:rsidRDefault="00FF6E6A" w:rsidP="006463A8">
            <w:pPr>
              <w:spacing w:before="0" w:line="288" w:lineRule="auto"/>
              <w:rPr>
                <w:bCs/>
                <w:i/>
                <w:color w:val="000000"/>
                <w:sz w:val="26"/>
              </w:rPr>
            </w:pPr>
            <w:r>
              <w:rPr>
                <w:bCs/>
                <w:i/>
                <w:color w:val="000000"/>
                <w:sz w:val="26"/>
              </w:rPr>
              <w:t>Mức độ vừa</w:t>
            </w:r>
            <w:r w:rsidRPr="000149C0">
              <w:rPr>
                <w:bCs/>
                <w:i/>
                <w:color w:val="000000"/>
                <w:sz w:val="26"/>
              </w:rPr>
              <w:t> </w:t>
            </w:r>
          </w:p>
        </w:tc>
      </w:tr>
      <w:tr w:rsidR="00FF6E6A" w:rsidRPr="00EB69EC" w:rsidTr="00235839">
        <w:trPr>
          <w:trHeight w:val="359"/>
        </w:trPr>
        <w:tc>
          <w:tcPr>
            <w:tcW w:w="668" w:type="dxa"/>
            <w:shd w:val="clear" w:color="auto" w:fill="FFFFFF"/>
            <w:tcMar>
              <w:top w:w="0" w:type="dxa"/>
              <w:left w:w="108" w:type="dxa"/>
              <w:bottom w:w="0" w:type="dxa"/>
              <w:right w:w="108" w:type="dxa"/>
            </w:tcMar>
            <w:vAlign w:val="center"/>
          </w:tcPr>
          <w:p w:rsidR="00FF6E6A" w:rsidRPr="004D68FD" w:rsidRDefault="00FF6E6A" w:rsidP="006463A8">
            <w:pPr>
              <w:spacing w:before="0" w:line="288" w:lineRule="auto"/>
              <w:jc w:val="center"/>
              <w:rPr>
                <w:bCs/>
                <w:color w:val="000000"/>
                <w:sz w:val="26"/>
              </w:rPr>
            </w:pPr>
            <w:r>
              <w:rPr>
                <w:bCs/>
                <w:color w:val="000000"/>
                <w:sz w:val="26"/>
              </w:rPr>
              <w:t>2</w:t>
            </w:r>
          </w:p>
        </w:tc>
        <w:tc>
          <w:tcPr>
            <w:tcW w:w="2520" w:type="dxa"/>
            <w:shd w:val="clear" w:color="auto" w:fill="FFFFFF"/>
            <w:tcMar>
              <w:top w:w="0" w:type="dxa"/>
              <w:left w:w="108" w:type="dxa"/>
              <w:bottom w:w="0" w:type="dxa"/>
              <w:right w:w="108" w:type="dxa"/>
            </w:tcMar>
            <w:vAlign w:val="center"/>
          </w:tcPr>
          <w:p w:rsidR="00FF6E6A" w:rsidRPr="004D68FD" w:rsidRDefault="00FF6E6A" w:rsidP="006463A8">
            <w:pPr>
              <w:spacing w:before="0" w:line="288" w:lineRule="auto"/>
              <w:jc w:val="left"/>
              <w:rPr>
                <w:bCs/>
                <w:color w:val="000000"/>
                <w:sz w:val="26"/>
              </w:rPr>
            </w:pPr>
            <w:r>
              <w:rPr>
                <w:bCs/>
                <w:color w:val="000000"/>
                <w:sz w:val="26"/>
              </w:rPr>
              <w:t>Dương Đăng Thương</w:t>
            </w:r>
          </w:p>
        </w:tc>
        <w:tc>
          <w:tcPr>
            <w:tcW w:w="1540" w:type="dxa"/>
            <w:shd w:val="clear" w:color="auto" w:fill="FFFFFF"/>
            <w:tcMar>
              <w:top w:w="0" w:type="dxa"/>
              <w:left w:w="108" w:type="dxa"/>
              <w:bottom w:w="0" w:type="dxa"/>
              <w:right w:w="108" w:type="dxa"/>
            </w:tcMar>
            <w:vAlign w:val="center"/>
          </w:tcPr>
          <w:p w:rsidR="00FF6E6A" w:rsidRPr="004D68FD" w:rsidRDefault="00FF6E6A" w:rsidP="006463A8">
            <w:pPr>
              <w:spacing w:before="0" w:line="288" w:lineRule="auto"/>
              <w:jc w:val="center"/>
              <w:rPr>
                <w:bCs/>
                <w:color w:val="000000"/>
                <w:sz w:val="26"/>
              </w:rPr>
            </w:pPr>
            <w:r>
              <w:rPr>
                <w:bCs/>
                <w:color w:val="000000"/>
                <w:sz w:val="26"/>
              </w:rPr>
              <w:t>06/10/2008</w:t>
            </w:r>
          </w:p>
        </w:tc>
        <w:tc>
          <w:tcPr>
            <w:tcW w:w="700" w:type="dxa"/>
            <w:shd w:val="clear" w:color="auto" w:fill="FFFFFF"/>
            <w:tcMar>
              <w:top w:w="0" w:type="dxa"/>
              <w:left w:w="108" w:type="dxa"/>
              <w:bottom w:w="0" w:type="dxa"/>
              <w:right w:w="108" w:type="dxa"/>
            </w:tcMar>
            <w:vAlign w:val="center"/>
          </w:tcPr>
          <w:p w:rsidR="00FF6E6A" w:rsidRPr="00EA106A" w:rsidRDefault="00FF6E6A" w:rsidP="006463A8">
            <w:pPr>
              <w:spacing w:before="0" w:line="288" w:lineRule="auto"/>
              <w:jc w:val="center"/>
              <w:rPr>
                <w:bCs/>
                <w:color w:val="000000"/>
                <w:sz w:val="26"/>
              </w:rPr>
            </w:pPr>
            <w:r w:rsidRPr="00EA106A">
              <w:rPr>
                <w:bCs/>
                <w:color w:val="000000"/>
                <w:sz w:val="26"/>
              </w:rPr>
              <w:t>7/5</w:t>
            </w:r>
          </w:p>
        </w:tc>
        <w:tc>
          <w:tcPr>
            <w:tcW w:w="2800" w:type="dxa"/>
            <w:shd w:val="clear" w:color="auto" w:fill="FFFFFF"/>
            <w:noWrap/>
            <w:tcMar>
              <w:top w:w="0" w:type="dxa"/>
              <w:left w:w="108" w:type="dxa"/>
              <w:bottom w:w="0" w:type="dxa"/>
              <w:right w:w="108" w:type="dxa"/>
            </w:tcMar>
            <w:vAlign w:val="center"/>
          </w:tcPr>
          <w:p w:rsidR="00FF6E6A" w:rsidRPr="004D68FD" w:rsidRDefault="00FF6E6A" w:rsidP="006463A8">
            <w:pPr>
              <w:spacing w:before="0" w:line="288" w:lineRule="auto"/>
              <w:jc w:val="left"/>
              <w:rPr>
                <w:bCs/>
                <w:i/>
                <w:color w:val="000000"/>
                <w:sz w:val="26"/>
              </w:rPr>
            </w:pPr>
            <w:r>
              <w:rPr>
                <w:bCs/>
                <w:i/>
                <w:color w:val="000000"/>
                <w:sz w:val="26"/>
              </w:rPr>
              <w:t>Bị tàn tật</w:t>
            </w:r>
          </w:p>
        </w:tc>
        <w:tc>
          <w:tcPr>
            <w:tcW w:w="1960" w:type="dxa"/>
            <w:shd w:val="clear" w:color="auto" w:fill="FFFFFF"/>
            <w:noWrap/>
            <w:tcMar>
              <w:top w:w="0" w:type="dxa"/>
              <w:left w:w="108" w:type="dxa"/>
              <w:bottom w:w="0" w:type="dxa"/>
              <w:right w:w="108" w:type="dxa"/>
            </w:tcMar>
          </w:tcPr>
          <w:p w:rsidR="00FF6E6A" w:rsidRPr="00EB69EC" w:rsidRDefault="00FF6E6A" w:rsidP="006463A8">
            <w:pPr>
              <w:spacing w:before="0" w:line="288" w:lineRule="auto"/>
            </w:pPr>
            <w:r>
              <w:rPr>
                <w:bCs/>
                <w:i/>
                <w:color w:val="000000"/>
                <w:sz w:val="26"/>
              </w:rPr>
              <w:t>Mức độ vừa</w:t>
            </w:r>
            <w:r w:rsidRPr="000149C0">
              <w:rPr>
                <w:bCs/>
                <w:i/>
                <w:color w:val="000000"/>
                <w:sz w:val="26"/>
              </w:rPr>
              <w:t> </w:t>
            </w:r>
          </w:p>
        </w:tc>
      </w:tr>
      <w:tr w:rsidR="00FF6E6A" w:rsidRPr="00EB69EC" w:rsidTr="00235839">
        <w:trPr>
          <w:trHeight w:val="359"/>
        </w:trPr>
        <w:tc>
          <w:tcPr>
            <w:tcW w:w="668" w:type="dxa"/>
            <w:shd w:val="clear" w:color="auto" w:fill="FFFFFF"/>
            <w:tcMar>
              <w:top w:w="0" w:type="dxa"/>
              <w:left w:w="108" w:type="dxa"/>
              <w:bottom w:w="0" w:type="dxa"/>
              <w:right w:w="108" w:type="dxa"/>
            </w:tcMar>
            <w:vAlign w:val="center"/>
          </w:tcPr>
          <w:p w:rsidR="00FF6E6A" w:rsidRPr="004D68FD" w:rsidRDefault="00FF6E6A" w:rsidP="006463A8">
            <w:pPr>
              <w:spacing w:before="0" w:line="288" w:lineRule="auto"/>
              <w:jc w:val="center"/>
              <w:rPr>
                <w:bCs/>
                <w:color w:val="000000"/>
                <w:sz w:val="26"/>
              </w:rPr>
            </w:pPr>
            <w:r>
              <w:rPr>
                <w:bCs/>
                <w:color w:val="000000"/>
                <w:sz w:val="26"/>
              </w:rPr>
              <w:t>3</w:t>
            </w:r>
          </w:p>
        </w:tc>
        <w:tc>
          <w:tcPr>
            <w:tcW w:w="2520" w:type="dxa"/>
            <w:shd w:val="clear" w:color="auto" w:fill="FFFFFF"/>
            <w:tcMar>
              <w:top w:w="0" w:type="dxa"/>
              <w:left w:w="108" w:type="dxa"/>
              <w:bottom w:w="0" w:type="dxa"/>
              <w:right w:w="108" w:type="dxa"/>
            </w:tcMar>
            <w:vAlign w:val="center"/>
          </w:tcPr>
          <w:p w:rsidR="00FF6E6A" w:rsidRPr="004D68FD" w:rsidRDefault="00FF6E6A" w:rsidP="009E1E76">
            <w:pPr>
              <w:spacing w:before="0" w:line="288" w:lineRule="auto"/>
              <w:jc w:val="left"/>
              <w:rPr>
                <w:bCs/>
                <w:color w:val="000000"/>
                <w:sz w:val="26"/>
              </w:rPr>
            </w:pPr>
            <w:r>
              <w:rPr>
                <w:bCs/>
                <w:color w:val="000000"/>
                <w:sz w:val="26"/>
              </w:rPr>
              <w:t>Hoàng Duy Tân</w:t>
            </w:r>
          </w:p>
        </w:tc>
        <w:tc>
          <w:tcPr>
            <w:tcW w:w="1540" w:type="dxa"/>
            <w:shd w:val="clear" w:color="auto" w:fill="FFFFFF"/>
            <w:tcMar>
              <w:top w:w="0" w:type="dxa"/>
              <w:left w:w="108" w:type="dxa"/>
              <w:bottom w:w="0" w:type="dxa"/>
              <w:right w:w="108" w:type="dxa"/>
            </w:tcMar>
            <w:vAlign w:val="center"/>
          </w:tcPr>
          <w:p w:rsidR="00FF6E6A" w:rsidRPr="004D68FD" w:rsidRDefault="00FF6E6A" w:rsidP="009E1E76">
            <w:pPr>
              <w:spacing w:before="0" w:line="288" w:lineRule="auto"/>
              <w:jc w:val="center"/>
              <w:rPr>
                <w:bCs/>
                <w:color w:val="000000"/>
                <w:sz w:val="26"/>
              </w:rPr>
            </w:pPr>
            <w:r>
              <w:rPr>
                <w:bCs/>
                <w:color w:val="000000"/>
                <w:sz w:val="26"/>
              </w:rPr>
              <w:t>07/08/2007</w:t>
            </w:r>
          </w:p>
        </w:tc>
        <w:tc>
          <w:tcPr>
            <w:tcW w:w="700" w:type="dxa"/>
            <w:shd w:val="clear" w:color="auto" w:fill="FFFFFF"/>
            <w:tcMar>
              <w:top w:w="0" w:type="dxa"/>
              <w:left w:w="108" w:type="dxa"/>
              <w:bottom w:w="0" w:type="dxa"/>
              <w:right w:w="108" w:type="dxa"/>
            </w:tcMar>
            <w:vAlign w:val="center"/>
          </w:tcPr>
          <w:p w:rsidR="00FF6E6A" w:rsidRPr="004D68FD" w:rsidRDefault="00FF6E6A" w:rsidP="009E1E76">
            <w:pPr>
              <w:spacing w:before="0" w:line="288" w:lineRule="auto"/>
              <w:jc w:val="center"/>
              <w:rPr>
                <w:bCs/>
                <w:color w:val="000000"/>
                <w:sz w:val="26"/>
              </w:rPr>
            </w:pPr>
            <w:r>
              <w:rPr>
                <w:bCs/>
                <w:color w:val="000000"/>
                <w:sz w:val="26"/>
              </w:rPr>
              <w:t>8/3</w:t>
            </w:r>
          </w:p>
        </w:tc>
        <w:tc>
          <w:tcPr>
            <w:tcW w:w="2800" w:type="dxa"/>
            <w:shd w:val="clear" w:color="auto" w:fill="FFFFFF"/>
            <w:noWrap/>
            <w:tcMar>
              <w:top w:w="0" w:type="dxa"/>
              <w:left w:w="108" w:type="dxa"/>
              <w:bottom w:w="0" w:type="dxa"/>
              <w:right w:w="108" w:type="dxa"/>
            </w:tcMar>
            <w:vAlign w:val="center"/>
          </w:tcPr>
          <w:p w:rsidR="00FF6E6A" w:rsidRPr="004D68FD" w:rsidRDefault="00FF6E6A" w:rsidP="009E1E76">
            <w:pPr>
              <w:spacing w:before="0" w:line="288" w:lineRule="auto"/>
              <w:jc w:val="left"/>
              <w:rPr>
                <w:bCs/>
                <w:i/>
                <w:color w:val="000000"/>
                <w:sz w:val="26"/>
              </w:rPr>
            </w:pPr>
            <w:r>
              <w:rPr>
                <w:bCs/>
                <w:i/>
                <w:color w:val="000000"/>
                <w:sz w:val="26"/>
              </w:rPr>
              <w:t>Khuyết tật vận động</w:t>
            </w:r>
          </w:p>
        </w:tc>
        <w:tc>
          <w:tcPr>
            <w:tcW w:w="1960" w:type="dxa"/>
            <w:shd w:val="clear" w:color="auto" w:fill="FFFFFF"/>
            <w:noWrap/>
            <w:tcMar>
              <w:top w:w="0" w:type="dxa"/>
              <w:left w:w="108" w:type="dxa"/>
              <w:bottom w:w="0" w:type="dxa"/>
              <w:right w:w="108" w:type="dxa"/>
            </w:tcMar>
            <w:vAlign w:val="center"/>
          </w:tcPr>
          <w:p w:rsidR="00FF6E6A" w:rsidRPr="004D68FD" w:rsidRDefault="00FF6E6A" w:rsidP="00EA106A">
            <w:pPr>
              <w:spacing w:before="0" w:line="288" w:lineRule="auto"/>
              <w:jc w:val="left"/>
              <w:rPr>
                <w:bCs/>
                <w:i/>
                <w:color w:val="000000"/>
                <w:sz w:val="26"/>
              </w:rPr>
            </w:pPr>
            <w:r w:rsidRPr="004D68FD">
              <w:rPr>
                <w:bCs/>
                <w:i/>
                <w:color w:val="000000"/>
                <w:sz w:val="26"/>
              </w:rPr>
              <w:t xml:space="preserve">Mức độ </w:t>
            </w:r>
            <w:r>
              <w:rPr>
                <w:bCs/>
                <w:i/>
                <w:color w:val="000000"/>
                <w:sz w:val="26"/>
              </w:rPr>
              <w:t>vừa</w:t>
            </w:r>
          </w:p>
        </w:tc>
      </w:tr>
      <w:tr w:rsidR="00FF6E6A" w:rsidRPr="00EB69EC" w:rsidTr="00235839">
        <w:trPr>
          <w:trHeight w:val="359"/>
        </w:trPr>
        <w:tc>
          <w:tcPr>
            <w:tcW w:w="668" w:type="dxa"/>
            <w:shd w:val="clear" w:color="auto" w:fill="FFFFFF"/>
            <w:tcMar>
              <w:top w:w="0" w:type="dxa"/>
              <w:left w:w="108" w:type="dxa"/>
              <w:bottom w:w="0" w:type="dxa"/>
              <w:right w:w="108" w:type="dxa"/>
            </w:tcMar>
            <w:vAlign w:val="center"/>
          </w:tcPr>
          <w:p w:rsidR="00FF6E6A" w:rsidRPr="004D68FD" w:rsidRDefault="00FF6E6A" w:rsidP="006463A8">
            <w:pPr>
              <w:spacing w:before="0" w:line="288" w:lineRule="auto"/>
              <w:jc w:val="center"/>
              <w:rPr>
                <w:bCs/>
                <w:color w:val="000000"/>
                <w:sz w:val="26"/>
              </w:rPr>
            </w:pPr>
            <w:r>
              <w:rPr>
                <w:bCs/>
                <w:color w:val="000000"/>
                <w:sz w:val="26"/>
              </w:rPr>
              <w:t>4</w:t>
            </w:r>
          </w:p>
        </w:tc>
        <w:tc>
          <w:tcPr>
            <w:tcW w:w="2520" w:type="dxa"/>
            <w:shd w:val="clear" w:color="auto" w:fill="FFFFFF"/>
            <w:tcMar>
              <w:top w:w="0" w:type="dxa"/>
              <w:left w:w="108" w:type="dxa"/>
              <w:bottom w:w="0" w:type="dxa"/>
              <w:right w:w="108" w:type="dxa"/>
            </w:tcMar>
            <w:vAlign w:val="center"/>
          </w:tcPr>
          <w:p w:rsidR="00FF6E6A" w:rsidRPr="004D68FD" w:rsidRDefault="00FF6E6A" w:rsidP="00E82D17">
            <w:pPr>
              <w:spacing w:before="0" w:line="288" w:lineRule="auto"/>
              <w:jc w:val="left"/>
              <w:rPr>
                <w:bCs/>
                <w:color w:val="000000"/>
                <w:sz w:val="26"/>
              </w:rPr>
            </w:pPr>
            <w:r>
              <w:rPr>
                <w:bCs/>
                <w:color w:val="000000"/>
                <w:sz w:val="26"/>
              </w:rPr>
              <w:t>Nguyễn Thị Loan</w:t>
            </w:r>
          </w:p>
        </w:tc>
        <w:tc>
          <w:tcPr>
            <w:tcW w:w="1540" w:type="dxa"/>
            <w:shd w:val="clear" w:color="auto" w:fill="FFFFFF"/>
            <w:tcMar>
              <w:top w:w="0" w:type="dxa"/>
              <w:left w:w="108" w:type="dxa"/>
              <w:bottom w:w="0" w:type="dxa"/>
              <w:right w:w="108" w:type="dxa"/>
            </w:tcMar>
            <w:vAlign w:val="center"/>
          </w:tcPr>
          <w:p w:rsidR="00FF6E6A" w:rsidRPr="004D68FD" w:rsidRDefault="00FF6E6A" w:rsidP="006463A8">
            <w:pPr>
              <w:spacing w:before="0" w:line="288" w:lineRule="auto"/>
              <w:jc w:val="center"/>
              <w:rPr>
                <w:bCs/>
                <w:color w:val="000000"/>
                <w:sz w:val="26"/>
              </w:rPr>
            </w:pPr>
            <w:r>
              <w:rPr>
                <w:bCs/>
                <w:color w:val="000000"/>
                <w:sz w:val="26"/>
              </w:rPr>
              <w:t>04/09/2004</w:t>
            </w:r>
          </w:p>
        </w:tc>
        <w:tc>
          <w:tcPr>
            <w:tcW w:w="700" w:type="dxa"/>
            <w:shd w:val="clear" w:color="auto" w:fill="FFFFFF"/>
            <w:tcMar>
              <w:top w:w="0" w:type="dxa"/>
              <w:left w:w="108" w:type="dxa"/>
              <w:bottom w:w="0" w:type="dxa"/>
              <w:right w:w="108" w:type="dxa"/>
            </w:tcMar>
            <w:vAlign w:val="center"/>
          </w:tcPr>
          <w:p w:rsidR="00FF6E6A" w:rsidRPr="004D68FD" w:rsidRDefault="00FF6E6A" w:rsidP="00E82D17">
            <w:pPr>
              <w:spacing w:before="0" w:line="288" w:lineRule="auto"/>
              <w:jc w:val="center"/>
              <w:rPr>
                <w:bCs/>
                <w:color w:val="000000"/>
                <w:sz w:val="26"/>
              </w:rPr>
            </w:pPr>
            <w:r>
              <w:rPr>
                <w:bCs/>
                <w:color w:val="000000"/>
                <w:sz w:val="26"/>
              </w:rPr>
              <w:t>9/6</w:t>
            </w:r>
          </w:p>
        </w:tc>
        <w:tc>
          <w:tcPr>
            <w:tcW w:w="2800" w:type="dxa"/>
            <w:shd w:val="clear" w:color="auto" w:fill="FFFFFF"/>
            <w:noWrap/>
            <w:tcMar>
              <w:top w:w="0" w:type="dxa"/>
              <w:left w:w="108" w:type="dxa"/>
              <w:bottom w:w="0" w:type="dxa"/>
              <w:right w:w="108" w:type="dxa"/>
            </w:tcMar>
            <w:vAlign w:val="center"/>
          </w:tcPr>
          <w:p w:rsidR="00FF6E6A" w:rsidRPr="004D68FD" w:rsidRDefault="00FF6E6A" w:rsidP="006463A8">
            <w:pPr>
              <w:spacing w:before="0" w:line="288" w:lineRule="auto"/>
              <w:jc w:val="left"/>
              <w:rPr>
                <w:bCs/>
                <w:i/>
                <w:color w:val="000000"/>
                <w:sz w:val="26"/>
              </w:rPr>
            </w:pPr>
            <w:r w:rsidRPr="004D68FD">
              <w:rPr>
                <w:bCs/>
                <w:i/>
                <w:color w:val="000000"/>
                <w:sz w:val="26"/>
              </w:rPr>
              <w:t>Chậm phát triển trí tuệ</w:t>
            </w:r>
          </w:p>
        </w:tc>
        <w:tc>
          <w:tcPr>
            <w:tcW w:w="1960" w:type="dxa"/>
            <w:shd w:val="clear" w:color="auto" w:fill="FFFFFF"/>
            <w:noWrap/>
            <w:tcMar>
              <w:top w:w="0" w:type="dxa"/>
              <w:left w:w="108" w:type="dxa"/>
              <w:bottom w:w="0" w:type="dxa"/>
              <w:right w:w="108" w:type="dxa"/>
            </w:tcMar>
          </w:tcPr>
          <w:p w:rsidR="00FF6E6A" w:rsidRPr="00EB69EC" w:rsidRDefault="00FF6E6A" w:rsidP="006463A8">
            <w:pPr>
              <w:spacing w:before="0" w:line="288" w:lineRule="auto"/>
            </w:pPr>
            <w:r w:rsidRPr="000149C0">
              <w:rPr>
                <w:bCs/>
                <w:i/>
                <w:color w:val="000000"/>
                <w:sz w:val="26"/>
              </w:rPr>
              <w:t>Không xác định </w:t>
            </w:r>
          </w:p>
        </w:tc>
      </w:tr>
      <w:tr w:rsidR="00FF6E6A" w:rsidRPr="00EB69EC" w:rsidTr="00235839">
        <w:trPr>
          <w:trHeight w:val="359"/>
        </w:trPr>
        <w:tc>
          <w:tcPr>
            <w:tcW w:w="668" w:type="dxa"/>
            <w:shd w:val="clear" w:color="auto" w:fill="FFFFFF"/>
            <w:tcMar>
              <w:top w:w="0" w:type="dxa"/>
              <w:left w:w="108" w:type="dxa"/>
              <w:bottom w:w="0" w:type="dxa"/>
              <w:right w:w="108" w:type="dxa"/>
            </w:tcMar>
            <w:vAlign w:val="center"/>
          </w:tcPr>
          <w:p w:rsidR="00FF6E6A" w:rsidRPr="004D68FD" w:rsidRDefault="00FF6E6A" w:rsidP="006463A8">
            <w:pPr>
              <w:spacing w:before="0" w:line="288" w:lineRule="auto"/>
              <w:jc w:val="center"/>
              <w:rPr>
                <w:bCs/>
                <w:color w:val="000000"/>
                <w:sz w:val="26"/>
              </w:rPr>
            </w:pPr>
            <w:r w:rsidRPr="004D68FD">
              <w:rPr>
                <w:bCs/>
                <w:color w:val="000000"/>
                <w:sz w:val="26"/>
              </w:rPr>
              <w:t>5</w:t>
            </w:r>
          </w:p>
        </w:tc>
        <w:tc>
          <w:tcPr>
            <w:tcW w:w="2520" w:type="dxa"/>
            <w:shd w:val="clear" w:color="auto" w:fill="FFFFFF"/>
            <w:tcMar>
              <w:top w:w="0" w:type="dxa"/>
              <w:left w:w="108" w:type="dxa"/>
              <w:bottom w:w="0" w:type="dxa"/>
              <w:right w:w="108" w:type="dxa"/>
            </w:tcMar>
            <w:vAlign w:val="center"/>
          </w:tcPr>
          <w:p w:rsidR="00FF6E6A" w:rsidRPr="004D68FD" w:rsidRDefault="00FF6E6A" w:rsidP="009E1E76">
            <w:pPr>
              <w:spacing w:before="0" w:line="288" w:lineRule="auto"/>
              <w:jc w:val="left"/>
              <w:rPr>
                <w:bCs/>
                <w:color w:val="000000"/>
                <w:sz w:val="26"/>
              </w:rPr>
            </w:pPr>
            <w:r>
              <w:rPr>
                <w:bCs/>
                <w:color w:val="000000"/>
                <w:sz w:val="26"/>
              </w:rPr>
              <w:t>Nguyễn Thị Liểu</w:t>
            </w:r>
          </w:p>
        </w:tc>
        <w:tc>
          <w:tcPr>
            <w:tcW w:w="1540" w:type="dxa"/>
            <w:shd w:val="clear" w:color="auto" w:fill="FFFFFF"/>
            <w:tcMar>
              <w:top w:w="0" w:type="dxa"/>
              <w:left w:w="108" w:type="dxa"/>
              <w:bottom w:w="0" w:type="dxa"/>
              <w:right w:w="108" w:type="dxa"/>
            </w:tcMar>
            <w:vAlign w:val="center"/>
          </w:tcPr>
          <w:p w:rsidR="00FF6E6A" w:rsidRPr="004D68FD" w:rsidRDefault="00FF6E6A" w:rsidP="009E1E76">
            <w:pPr>
              <w:spacing w:before="0" w:line="288" w:lineRule="auto"/>
              <w:jc w:val="center"/>
              <w:rPr>
                <w:bCs/>
                <w:color w:val="000000"/>
                <w:sz w:val="26"/>
              </w:rPr>
            </w:pPr>
            <w:r>
              <w:rPr>
                <w:bCs/>
                <w:color w:val="000000"/>
                <w:sz w:val="26"/>
              </w:rPr>
              <w:t>04/09/2004</w:t>
            </w:r>
          </w:p>
        </w:tc>
        <w:tc>
          <w:tcPr>
            <w:tcW w:w="700" w:type="dxa"/>
            <w:shd w:val="clear" w:color="auto" w:fill="FFFFFF"/>
            <w:tcMar>
              <w:top w:w="0" w:type="dxa"/>
              <w:left w:w="108" w:type="dxa"/>
              <w:bottom w:w="0" w:type="dxa"/>
              <w:right w:w="108" w:type="dxa"/>
            </w:tcMar>
            <w:vAlign w:val="center"/>
          </w:tcPr>
          <w:p w:rsidR="00FF6E6A" w:rsidRPr="004D68FD" w:rsidRDefault="00FF6E6A" w:rsidP="009E1E76">
            <w:pPr>
              <w:spacing w:before="0" w:line="288" w:lineRule="auto"/>
              <w:jc w:val="center"/>
              <w:rPr>
                <w:bCs/>
                <w:color w:val="000000"/>
                <w:sz w:val="26"/>
              </w:rPr>
            </w:pPr>
            <w:r>
              <w:rPr>
                <w:bCs/>
                <w:color w:val="000000"/>
                <w:sz w:val="26"/>
              </w:rPr>
              <w:t>9/6</w:t>
            </w:r>
          </w:p>
        </w:tc>
        <w:tc>
          <w:tcPr>
            <w:tcW w:w="2800" w:type="dxa"/>
            <w:shd w:val="clear" w:color="auto" w:fill="FFFFFF"/>
            <w:noWrap/>
            <w:tcMar>
              <w:top w:w="0" w:type="dxa"/>
              <w:left w:w="108" w:type="dxa"/>
              <w:bottom w:w="0" w:type="dxa"/>
              <w:right w:w="108" w:type="dxa"/>
            </w:tcMar>
            <w:vAlign w:val="center"/>
          </w:tcPr>
          <w:p w:rsidR="00FF6E6A" w:rsidRPr="004D68FD" w:rsidRDefault="00FF6E6A" w:rsidP="009E1E76">
            <w:pPr>
              <w:spacing w:before="0" w:line="288" w:lineRule="auto"/>
              <w:jc w:val="left"/>
              <w:rPr>
                <w:bCs/>
                <w:i/>
                <w:color w:val="000000"/>
                <w:sz w:val="26"/>
              </w:rPr>
            </w:pPr>
            <w:r w:rsidRPr="004D68FD">
              <w:rPr>
                <w:bCs/>
                <w:i/>
                <w:color w:val="000000"/>
                <w:sz w:val="26"/>
              </w:rPr>
              <w:t>Chậm phát triển trí tuệ</w:t>
            </w:r>
          </w:p>
        </w:tc>
        <w:tc>
          <w:tcPr>
            <w:tcW w:w="1960" w:type="dxa"/>
            <w:shd w:val="clear" w:color="auto" w:fill="FFFFFF"/>
            <w:noWrap/>
            <w:tcMar>
              <w:top w:w="0" w:type="dxa"/>
              <w:left w:w="108" w:type="dxa"/>
              <w:bottom w:w="0" w:type="dxa"/>
              <w:right w:w="108" w:type="dxa"/>
            </w:tcMar>
          </w:tcPr>
          <w:p w:rsidR="00FF6E6A" w:rsidRPr="00EB69EC" w:rsidRDefault="00FF6E6A" w:rsidP="009E1E76">
            <w:pPr>
              <w:spacing w:before="0" w:line="288" w:lineRule="auto"/>
            </w:pPr>
            <w:r w:rsidRPr="000149C0">
              <w:rPr>
                <w:bCs/>
                <w:i/>
                <w:color w:val="000000"/>
                <w:sz w:val="26"/>
              </w:rPr>
              <w:t>Không xác định </w:t>
            </w:r>
          </w:p>
        </w:tc>
      </w:tr>
    </w:tbl>
    <w:p w:rsidR="00FF6E6A" w:rsidRPr="009B1D20" w:rsidRDefault="00FF6E6A" w:rsidP="00D969B5">
      <w:pPr>
        <w:shd w:val="clear" w:color="auto" w:fill="FFFFFF"/>
        <w:spacing w:before="0" w:line="288" w:lineRule="auto"/>
        <w:rPr>
          <w:color w:val="000000"/>
          <w:sz w:val="20"/>
          <w:szCs w:val="20"/>
        </w:rPr>
      </w:pPr>
      <w:r w:rsidRPr="009B1D20">
        <w:rPr>
          <w:bCs/>
          <w:color w:val="000000"/>
          <w:sz w:val="26"/>
        </w:rPr>
        <w:t> </w:t>
      </w:r>
      <w:r>
        <w:rPr>
          <w:bCs/>
          <w:color w:val="000000"/>
          <w:sz w:val="26"/>
        </w:rPr>
        <w:tab/>
      </w:r>
      <w:r w:rsidRPr="009B1D20">
        <w:rPr>
          <w:bCs/>
          <w:color w:val="000000"/>
        </w:rPr>
        <w:t>2. Những thuận lợi và khó khăn</w:t>
      </w:r>
    </w:p>
    <w:p w:rsidR="00FF6E6A" w:rsidRPr="009B1D20" w:rsidRDefault="00FF6E6A" w:rsidP="006463A8">
      <w:pPr>
        <w:shd w:val="clear" w:color="auto" w:fill="FFFFFF"/>
        <w:spacing w:before="0" w:line="288" w:lineRule="auto"/>
        <w:rPr>
          <w:color w:val="000000"/>
          <w:sz w:val="20"/>
          <w:szCs w:val="20"/>
        </w:rPr>
      </w:pPr>
      <w:r w:rsidRPr="009B1D20">
        <w:rPr>
          <w:bCs/>
          <w:i/>
          <w:iCs/>
          <w:color w:val="000000"/>
        </w:rPr>
        <w:t>         2.1. Thuận lợi</w:t>
      </w:r>
    </w:p>
    <w:p w:rsidR="00FF6E6A" w:rsidRPr="009B1D20" w:rsidRDefault="00FF6E6A" w:rsidP="006463A8">
      <w:pPr>
        <w:shd w:val="clear" w:color="auto" w:fill="FFFFFF"/>
        <w:spacing w:before="0" w:line="288" w:lineRule="auto"/>
        <w:ind w:firstLine="720"/>
        <w:rPr>
          <w:color w:val="000000"/>
          <w:sz w:val="20"/>
          <w:szCs w:val="20"/>
        </w:rPr>
      </w:pPr>
      <w:r w:rsidRPr="009B1D20">
        <w:rPr>
          <w:color w:val="000000"/>
          <w:szCs w:val="28"/>
        </w:rPr>
        <w:t>- Được sự quan tâm của các cấp lãnh đạo vào các hoạt động trợ giúp người khuyết tật tại địa phương.</w:t>
      </w:r>
    </w:p>
    <w:p w:rsidR="00FF6E6A" w:rsidRPr="009B1D20" w:rsidRDefault="00FF6E6A" w:rsidP="006463A8">
      <w:pPr>
        <w:shd w:val="clear" w:color="auto" w:fill="FFFFFF"/>
        <w:spacing w:before="0" w:line="288" w:lineRule="auto"/>
        <w:ind w:firstLine="720"/>
        <w:rPr>
          <w:color w:val="000000"/>
          <w:sz w:val="20"/>
          <w:szCs w:val="20"/>
        </w:rPr>
      </w:pPr>
      <w:r w:rsidRPr="009B1D20">
        <w:rPr>
          <w:color w:val="000000"/>
          <w:szCs w:val="28"/>
        </w:rPr>
        <w:t>- Giáo viên chủ nhiệm có tinh thần tự nâng cao kiến thức, tự tìm hiểu thêm về công tác giáo dục hòa nhập.</w:t>
      </w:r>
    </w:p>
    <w:p w:rsidR="00FF6E6A" w:rsidRPr="009B1D20" w:rsidRDefault="00FF6E6A" w:rsidP="006463A8">
      <w:pPr>
        <w:shd w:val="clear" w:color="auto" w:fill="FFFFFF"/>
        <w:spacing w:before="0" w:line="288" w:lineRule="auto"/>
        <w:ind w:firstLine="720"/>
        <w:rPr>
          <w:color w:val="000000"/>
          <w:sz w:val="20"/>
          <w:szCs w:val="20"/>
        </w:rPr>
      </w:pPr>
      <w:r w:rsidRPr="009B1D20">
        <w:rPr>
          <w:color w:val="000000"/>
          <w:szCs w:val="28"/>
        </w:rPr>
        <w:t>- Nhà trường thực hiện tốt công tác tuyên truyền cho phụ huynh nhận thức và hiểu biết về pháp luật và tính nhân văn, lòng nhân ái đối với trẻ em có hoàn cảnh đặc biệt để giúp các em hòa vào cuộc sống xã hội.</w:t>
      </w:r>
    </w:p>
    <w:p w:rsidR="00FF6E6A" w:rsidRPr="009B1D20" w:rsidRDefault="00FF6E6A" w:rsidP="006463A8">
      <w:pPr>
        <w:shd w:val="clear" w:color="auto" w:fill="FFFFFF"/>
        <w:spacing w:before="0" w:line="288" w:lineRule="auto"/>
        <w:ind w:firstLine="720"/>
        <w:rPr>
          <w:color w:val="000000"/>
          <w:sz w:val="20"/>
          <w:szCs w:val="20"/>
        </w:rPr>
      </w:pPr>
      <w:r w:rsidRPr="009B1D20">
        <w:rPr>
          <w:color w:val="000000"/>
          <w:szCs w:val="28"/>
        </w:rPr>
        <w:t>-  Giáo viên thực hiện giảng dạy nhiệt tình, thường xuyên chăm sóc quan tâm trẻ và có sự phối hợp tốt với PHHS trẻ khuyết tật.</w:t>
      </w:r>
    </w:p>
    <w:p w:rsidR="00FF6E6A" w:rsidRPr="009B1D20" w:rsidRDefault="00FF6E6A" w:rsidP="006463A8">
      <w:pPr>
        <w:shd w:val="clear" w:color="auto" w:fill="FFFFFF"/>
        <w:spacing w:before="0" w:line="288" w:lineRule="auto"/>
        <w:rPr>
          <w:color w:val="000000"/>
          <w:sz w:val="20"/>
          <w:szCs w:val="20"/>
        </w:rPr>
      </w:pPr>
      <w:r w:rsidRPr="009B1D20">
        <w:rPr>
          <w:bCs/>
          <w:i/>
          <w:iCs/>
          <w:color w:val="000000"/>
        </w:rPr>
        <w:t>          2.2. Khó khăn</w:t>
      </w:r>
    </w:p>
    <w:p w:rsidR="00FF6E6A" w:rsidRPr="009B1D20" w:rsidRDefault="00FF6E6A" w:rsidP="006463A8">
      <w:pPr>
        <w:shd w:val="clear" w:color="auto" w:fill="FFFFFF"/>
        <w:spacing w:before="0" w:line="288" w:lineRule="auto"/>
        <w:rPr>
          <w:color w:val="000000"/>
          <w:sz w:val="20"/>
          <w:szCs w:val="20"/>
        </w:rPr>
      </w:pPr>
      <w:r w:rsidRPr="009B1D20">
        <w:rPr>
          <w:bCs/>
          <w:color w:val="000000"/>
        </w:rPr>
        <w:t>          - </w:t>
      </w:r>
      <w:r w:rsidRPr="009B1D20">
        <w:rPr>
          <w:color w:val="000000"/>
          <w:szCs w:val="28"/>
        </w:rPr>
        <w:t> PHHS chưa thật sự quan tâm đúng mức, còn mang nặng tâm lý khi nghĩ con em mình bị khuyết tật sẽ bị thiệt thòi trong học tập, sinh hoạt vui chơi đối với các bạn cùng lớp; Một vài PH còn giáo dục con bằng đòn roi nên đã làm ảnh hưởng nặng nề thêm về tâm lý của trẻ.</w:t>
      </w:r>
    </w:p>
    <w:p w:rsidR="00FF6E6A" w:rsidRPr="009B1D20" w:rsidRDefault="00FF6E6A" w:rsidP="006463A8">
      <w:pPr>
        <w:shd w:val="clear" w:color="auto" w:fill="FFFFFF"/>
        <w:spacing w:before="0" w:line="288" w:lineRule="auto"/>
        <w:rPr>
          <w:color w:val="000000"/>
          <w:sz w:val="20"/>
          <w:szCs w:val="20"/>
        </w:rPr>
      </w:pPr>
      <w:r w:rsidRPr="009B1D20">
        <w:rPr>
          <w:color w:val="000000"/>
          <w:szCs w:val="28"/>
        </w:rPr>
        <w:t xml:space="preserve">          - Sĩ số lớp khá đông nên </w:t>
      </w:r>
      <w:r>
        <w:rPr>
          <w:color w:val="000000"/>
          <w:szCs w:val="28"/>
        </w:rPr>
        <w:t>giáo viên</w:t>
      </w:r>
      <w:r w:rsidRPr="009B1D20">
        <w:rPr>
          <w:color w:val="000000"/>
          <w:szCs w:val="28"/>
        </w:rPr>
        <w:t xml:space="preserve"> gặp nhiều khó khăn trong việc dành nhiều thời gian cho việc quan tâm và giáo dục trẻ.</w:t>
      </w:r>
    </w:p>
    <w:p w:rsidR="00FF6E6A" w:rsidRPr="009B1D20" w:rsidRDefault="00FF6E6A" w:rsidP="006463A8">
      <w:pPr>
        <w:shd w:val="clear" w:color="auto" w:fill="FFFFFF"/>
        <w:spacing w:before="0" w:line="288" w:lineRule="auto"/>
        <w:ind w:firstLine="720"/>
        <w:rPr>
          <w:color w:val="000000"/>
          <w:sz w:val="20"/>
          <w:szCs w:val="20"/>
        </w:rPr>
      </w:pPr>
      <w:r w:rsidRPr="009B1D20">
        <w:rPr>
          <w:color w:val="000000"/>
          <w:szCs w:val="28"/>
        </w:rPr>
        <w:t xml:space="preserve">- Hầu hết </w:t>
      </w:r>
      <w:r>
        <w:rPr>
          <w:color w:val="000000"/>
          <w:szCs w:val="28"/>
        </w:rPr>
        <w:t>giáo viên</w:t>
      </w:r>
      <w:r w:rsidRPr="009B1D20">
        <w:rPr>
          <w:color w:val="000000"/>
          <w:szCs w:val="28"/>
        </w:rPr>
        <w:t xml:space="preserve"> chưa được bồi dưỡng kiến thức và phương pháp giáo dục trẻ khuyết tật nên còn gặp nhiều khó khăn trong dạy học.</w:t>
      </w:r>
    </w:p>
    <w:p w:rsidR="00FF6E6A" w:rsidRPr="009B1D20" w:rsidRDefault="00FF6E6A" w:rsidP="006463A8">
      <w:pPr>
        <w:shd w:val="clear" w:color="auto" w:fill="FFFFFF"/>
        <w:spacing w:before="0" w:line="288" w:lineRule="auto"/>
        <w:ind w:firstLine="720"/>
        <w:rPr>
          <w:color w:val="000000"/>
          <w:sz w:val="20"/>
          <w:szCs w:val="20"/>
        </w:rPr>
      </w:pPr>
      <w:r w:rsidRPr="009B1D20">
        <w:rPr>
          <w:color w:val="000000"/>
          <w:szCs w:val="28"/>
        </w:rPr>
        <w:t>- Đa số học sinh khuyết tật ở dạng thiểu năng trí tuệ nặng nên việc tiếp thu của các em khó khăn thậm chí có em cũng không biết trả lời những câu hỏi đơn giản xoay quanh các vấn đề cuộc sống của các em; một số em bị mắc chứng tăng động, giảm chú ý nên thường xuyên làm mất trật tự, quậy phá và trêu chọc bạn, không nghe lời giáo viên nên làm ảnh hưởng đến những học sinh khác trong lớp.</w:t>
      </w:r>
    </w:p>
    <w:p w:rsidR="00FF6E6A" w:rsidRPr="00AD7E3A" w:rsidRDefault="00FF6E6A" w:rsidP="006463A8">
      <w:pPr>
        <w:shd w:val="clear" w:color="auto" w:fill="FFFFFF"/>
        <w:spacing w:before="0" w:line="288" w:lineRule="auto"/>
        <w:ind w:firstLine="720"/>
        <w:rPr>
          <w:b/>
          <w:color w:val="000000"/>
          <w:sz w:val="20"/>
          <w:szCs w:val="20"/>
        </w:rPr>
      </w:pPr>
      <w:r w:rsidRPr="00AD7E3A">
        <w:rPr>
          <w:b/>
          <w:bCs/>
          <w:color w:val="000000"/>
        </w:rPr>
        <w:t>II. MỤC ĐÍCH, YÊU CẦU</w:t>
      </w:r>
    </w:p>
    <w:p w:rsidR="00FF6E6A" w:rsidRPr="009B1D20" w:rsidRDefault="00FF6E6A" w:rsidP="006463A8">
      <w:pPr>
        <w:shd w:val="clear" w:color="auto" w:fill="FFFFFF"/>
        <w:spacing w:before="0" w:line="288" w:lineRule="auto"/>
        <w:ind w:firstLine="720"/>
        <w:rPr>
          <w:color w:val="000000"/>
          <w:sz w:val="20"/>
          <w:szCs w:val="20"/>
        </w:rPr>
      </w:pPr>
      <w:r w:rsidRPr="009B1D20">
        <w:rPr>
          <w:color w:val="000000"/>
          <w:szCs w:val="28"/>
        </w:rPr>
        <w:t>- Nâng cao về nhận thức về thực hiện giáo dục hòa nhập học sinh khuyết tật cho tập thể giáo viên;</w:t>
      </w:r>
    </w:p>
    <w:p w:rsidR="00FF6E6A" w:rsidRPr="009B1D20" w:rsidRDefault="00FF6E6A" w:rsidP="006463A8">
      <w:pPr>
        <w:shd w:val="clear" w:color="auto" w:fill="FFFFFF"/>
        <w:spacing w:before="0" w:line="288" w:lineRule="auto"/>
        <w:ind w:firstLine="720"/>
        <w:rPr>
          <w:color w:val="000000"/>
          <w:sz w:val="20"/>
          <w:szCs w:val="20"/>
        </w:rPr>
      </w:pPr>
      <w:r w:rsidRPr="009B1D20">
        <w:rPr>
          <w:color w:val="000000"/>
          <w:szCs w:val="28"/>
        </w:rPr>
        <w:t>- Giúp trẻ khuyết tật được hưởng quyền học tập bình đẳng như những học sinh khác; Tạo điều kiện cho người khuyết tật được học văn hóa, phục hồi chức năng và phát triển khả năng bản thân để hòa nhập cộng đồng;</w:t>
      </w:r>
    </w:p>
    <w:p w:rsidR="00FF6E6A" w:rsidRPr="009B1D20" w:rsidRDefault="00FF6E6A" w:rsidP="006463A8">
      <w:pPr>
        <w:shd w:val="clear" w:color="auto" w:fill="FFFFFF"/>
        <w:spacing w:before="0" w:line="288" w:lineRule="auto"/>
        <w:ind w:firstLine="720"/>
        <w:rPr>
          <w:color w:val="000000"/>
          <w:sz w:val="20"/>
          <w:szCs w:val="20"/>
        </w:rPr>
      </w:pPr>
      <w:r w:rsidRPr="009B1D20">
        <w:rPr>
          <w:color w:val="000000"/>
          <w:szCs w:val="28"/>
        </w:rPr>
        <w:t>- Huy động học sinh khuyết tật học hòa nhập, tư vấn kịp thời cho gia đình có biện pháp can thiệp sớm, đưa trẻ đến trường học hòa nhập hoặc tham gia các lớp chuyên biệt tại các trường chuyên biệt trong quận, thành phố;</w:t>
      </w:r>
    </w:p>
    <w:p w:rsidR="00FF6E6A" w:rsidRPr="009B1D20" w:rsidRDefault="00FF6E6A" w:rsidP="006463A8">
      <w:pPr>
        <w:shd w:val="clear" w:color="auto" w:fill="FFFFFF"/>
        <w:spacing w:before="0" w:line="288" w:lineRule="auto"/>
        <w:ind w:firstLine="720"/>
        <w:rPr>
          <w:color w:val="000000"/>
          <w:sz w:val="20"/>
          <w:szCs w:val="20"/>
        </w:rPr>
      </w:pPr>
      <w:r w:rsidRPr="009B1D20">
        <w:rPr>
          <w:color w:val="000000"/>
          <w:szCs w:val="28"/>
        </w:rPr>
        <w:t>- Trang bị tốt về cơ sở vật chất, tạo điều kiện thuận lợi cho học sinh tham gia học hòa nhập.</w:t>
      </w:r>
    </w:p>
    <w:p w:rsidR="00FF6E6A" w:rsidRPr="00AD7E3A" w:rsidRDefault="00FF6E6A" w:rsidP="006463A8">
      <w:pPr>
        <w:shd w:val="clear" w:color="auto" w:fill="FFFFFF"/>
        <w:spacing w:before="0" w:line="288" w:lineRule="auto"/>
        <w:ind w:firstLine="720"/>
        <w:rPr>
          <w:b/>
          <w:color w:val="000000"/>
          <w:sz w:val="20"/>
          <w:szCs w:val="20"/>
        </w:rPr>
      </w:pPr>
      <w:r w:rsidRPr="00AD7E3A">
        <w:rPr>
          <w:b/>
          <w:bCs/>
          <w:color w:val="000000"/>
        </w:rPr>
        <w:t>III. NHIỆM VỤ CỤ THỂ</w:t>
      </w:r>
    </w:p>
    <w:p w:rsidR="00FF6E6A" w:rsidRPr="009B1D20" w:rsidRDefault="00FF6E6A" w:rsidP="006463A8">
      <w:pPr>
        <w:shd w:val="clear" w:color="auto" w:fill="FFFFFF"/>
        <w:spacing w:before="0" w:line="288" w:lineRule="auto"/>
        <w:ind w:firstLine="720"/>
        <w:rPr>
          <w:color w:val="000000"/>
          <w:sz w:val="20"/>
          <w:szCs w:val="20"/>
        </w:rPr>
      </w:pPr>
      <w:r w:rsidRPr="009B1D20">
        <w:rPr>
          <w:bCs/>
          <w:color w:val="000000"/>
        </w:rPr>
        <w:t>1. Nhiệm vụ</w:t>
      </w:r>
    </w:p>
    <w:p w:rsidR="00FF6E6A" w:rsidRPr="009B1D20" w:rsidRDefault="00FF6E6A" w:rsidP="006463A8">
      <w:pPr>
        <w:shd w:val="clear" w:color="auto" w:fill="FFFFFF"/>
        <w:spacing w:before="0" w:line="288" w:lineRule="auto"/>
        <w:ind w:firstLine="720"/>
        <w:rPr>
          <w:color w:val="000000"/>
          <w:sz w:val="20"/>
          <w:szCs w:val="20"/>
        </w:rPr>
      </w:pPr>
      <w:r w:rsidRPr="009B1D20">
        <w:rPr>
          <w:bCs/>
          <w:i/>
          <w:iCs/>
          <w:color w:val="000000"/>
        </w:rPr>
        <w:t>1.1. Đối với nhà trường</w:t>
      </w:r>
    </w:p>
    <w:p w:rsidR="00FF6E6A" w:rsidRPr="009B1D20" w:rsidRDefault="00FF6E6A" w:rsidP="006463A8">
      <w:pPr>
        <w:shd w:val="clear" w:color="auto" w:fill="FFFFFF"/>
        <w:spacing w:before="0" w:line="288" w:lineRule="auto"/>
        <w:ind w:firstLine="720"/>
        <w:rPr>
          <w:color w:val="000000"/>
          <w:sz w:val="20"/>
          <w:szCs w:val="20"/>
        </w:rPr>
      </w:pPr>
      <w:r w:rsidRPr="009B1D20">
        <w:rPr>
          <w:color w:val="000000"/>
          <w:szCs w:val="28"/>
        </w:rPr>
        <w:t>- Tiếp nhận trẻ khuyết tật có đủ khả năng hòa nhập đến học;</w:t>
      </w:r>
    </w:p>
    <w:p w:rsidR="00FF6E6A" w:rsidRPr="009B1D20" w:rsidRDefault="00FF6E6A" w:rsidP="006463A8">
      <w:pPr>
        <w:shd w:val="clear" w:color="auto" w:fill="FFFFFF"/>
        <w:spacing w:before="0" w:line="288" w:lineRule="auto"/>
        <w:ind w:firstLine="720"/>
        <w:rPr>
          <w:color w:val="000000"/>
          <w:sz w:val="20"/>
          <w:szCs w:val="20"/>
        </w:rPr>
      </w:pPr>
      <w:r w:rsidRPr="009B1D20">
        <w:rPr>
          <w:color w:val="000000"/>
          <w:szCs w:val="28"/>
        </w:rPr>
        <w:t>- Trang bị cơ sở vật chất, tạo cơ hội và điều kiện cho trẻ khuyết tật, được tham gia các hoạt động hòa nhập với cộng đồng;</w:t>
      </w:r>
    </w:p>
    <w:p w:rsidR="00FF6E6A" w:rsidRPr="009B1D20" w:rsidRDefault="00FF6E6A" w:rsidP="006463A8">
      <w:pPr>
        <w:shd w:val="clear" w:color="auto" w:fill="FFFFFF"/>
        <w:spacing w:before="0" w:line="288" w:lineRule="auto"/>
        <w:ind w:firstLine="720"/>
        <w:rPr>
          <w:color w:val="000000"/>
          <w:sz w:val="20"/>
          <w:szCs w:val="20"/>
        </w:rPr>
      </w:pPr>
      <w:r w:rsidRPr="009B1D20">
        <w:rPr>
          <w:color w:val="000000"/>
          <w:szCs w:val="28"/>
        </w:rPr>
        <w:t>- Xây dựng kế hoạch hoạt động, đội ngũ giáo viên, nhân viên hỗ trợ cho trẻ khuyết tật theo đơn vị lớp;</w:t>
      </w:r>
    </w:p>
    <w:p w:rsidR="00FF6E6A" w:rsidRPr="009B1D20" w:rsidRDefault="00FF6E6A" w:rsidP="006463A8">
      <w:pPr>
        <w:shd w:val="clear" w:color="auto" w:fill="FFFFFF"/>
        <w:spacing w:before="0" w:line="288" w:lineRule="auto"/>
        <w:ind w:firstLine="720"/>
        <w:rPr>
          <w:color w:val="000000"/>
          <w:sz w:val="20"/>
          <w:szCs w:val="20"/>
        </w:rPr>
      </w:pPr>
      <w:r w:rsidRPr="009B1D20">
        <w:rPr>
          <w:color w:val="000000"/>
          <w:szCs w:val="28"/>
        </w:rPr>
        <w:t>- Phối hợp chặt chẽ với gia đình, các tổ chức xã hội và các lực lượng cộng đồng để chăm sóc, giáo dục cho trẻ khuyết tật;</w:t>
      </w:r>
    </w:p>
    <w:p w:rsidR="00FF6E6A" w:rsidRPr="009B1D20" w:rsidRDefault="00FF6E6A" w:rsidP="006463A8">
      <w:pPr>
        <w:shd w:val="clear" w:color="auto" w:fill="FFFFFF"/>
        <w:spacing w:before="0" w:line="288" w:lineRule="auto"/>
        <w:ind w:firstLine="720"/>
        <w:rPr>
          <w:color w:val="000000"/>
          <w:sz w:val="20"/>
          <w:szCs w:val="20"/>
        </w:rPr>
      </w:pPr>
      <w:r w:rsidRPr="009B1D20">
        <w:rPr>
          <w:color w:val="000000"/>
          <w:szCs w:val="28"/>
        </w:rPr>
        <w:t>- Tạo điều kiện cho giáo viên, nhân viên tham gia học tập nâng cao chuyên môn về giáo dục cho trẻ khuyết tật;</w:t>
      </w:r>
    </w:p>
    <w:p w:rsidR="00FF6E6A" w:rsidRPr="009B1D20" w:rsidRDefault="00FF6E6A" w:rsidP="006463A8">
      <w:pPr>
        <w:shd w:val="clear" w:color="auto" w:fill="FFFFFF"/>
        <w:spacing w:before="0" w:line="288" w:lineRule="auto"/>
        <w:ind w:firstLine="720"/>
        <w:rPr>
          <w:color w:val="000000"/>
          <w:sz w:val="20"/>
          <w:szCs w:val="20"/>
        </w:rPr>
      </w:pPr>
      <w:r w:rsidRPr="009B1D20">
        <w:rPr>
          <w:bCs/>
          <w:i/>
          <w:iCs/>
          <w:color w:val="000000"/>
        </w:rPr>
        <w:t>1.2. Đối với lớp hòa nhập</w:t>
      </w:r>
    </w:p>
    <w:p w:rsidR="00FF6E6A" w:rsidRPr="009B1D20" w:rsidRDefault="00FF6E6A" w:rsidP="006463A8">
      <w:pPr>
        <w:shd w:val="clear" w:color="auto" w:fill="FFFFFF"/>
        <w:spacing w:before="0" w:line="288" w:lineRule="auto"/>
        <w:ind w:firstLine="720"/>
        <w:rPr>
          <w:color w:val="000000"/>
          <w:sz w:val="20"/>
          <w:szCs w:val="20"/>
        </w:rPr>
      </w:pPr>
      <w:r w:rsidRPr="009B1D20">
        <w:rPr>
          <w:color w:val="000000"/>
          <w:szCs w:val="28"/>
        </w:rPr>
        <w:t>- Cần quan tâm, chia sẻ, động viên trẻ khuyết tật tham gia các hoạt động của lớp;</w:t>
      </w:r>
    </w:p>
    <w:p w:rsidR="00FF6E6A" w:rsidRPr="009B1D20" w:rsidRDefault="00FF6E6A" w:rsidP="006463A8">
      <w:pPr>
        <w:shd w:val="clear" w:color="auto" w:fill="FFFFFF"/>
        <w:spacing w:before="0" w:line="288" w:lineRule="auto"/>
        <w:ind w:firstLine="720"/>
        <w:rPr>
          <w:color w:val="000000"/>
          <w:sz w:val="20"/>
          <w:szCs w:val="20"/>
        </w:rPr>
      </w:pPr>
      <w:r w:rsidRPr="009B1D20">
        <w:rPr>
          <w:color w:val="000000"/>
          <w:szCs w:val="28"/>
        </w:rPr>
        <w:t>- Hỗ trợ trẻ khuyết tật về các hoạt động mà trẻ chưa thực hiện được.</w:t>
      </w:r>
    </w:p>
    <w:p w:rsidR="00FF6E6A" w:rsidRPr="009B1D20" w:rsidRDefault="00FF6E6A" w:rsidP="006463A8">
      <w:pPr>
        <w:shd w:val="clear" w:color="auto" w:fill="FFFFFF"/>
        <w:spacing w:before="0" w:line="288" w:lineRule="auto"/>
        <w:ind w:firstLine="720"/>
        <w:rPr>
          <w:color w:val="000000"/>
          <w:sz w:val="20"/>
          <w:szCs w:val="20"/>
        </w:rPr>
      </w:pPr>
      <w:r w:rsidRPr="009B1D20">
        <w:rPr>
          <w:bCs/>
          <w:i/>
          <w:iCs/>
          <w:color w:val="000000"/>
        </w:rPr>
        <w:t>1.3. Đối với giáo viên trực tiếp giảng dạy lớp có trẻ khuyết tật</w:t>
      </w:r>
    </w:p>
    <w:p w:rsidR="00FF6E6A" w:rsidRPr="009B1D20" w:rsidRDefault="00FF6E6A" w:rsidP="006463A8">
      <w:pPr>
        <w:shd w:val="clear" w:color="auto" w:fill="FFFFFF"/>
        <w:spacing w:before="0" w:line="288" w:lineRule="auto"/>
        <w:ind w:firstLine="720"/>
        <w:rPr>
          <w:color w:val="000000"/>
          <w:sz w:val="20"/>
          <w:szCs w:val="20"/>
        </w:rPr>
      </w:pPr>
      <w:r w:rsidRPr="009B1D20">
        <w:rPr>
          <w:color w:val="000000"/>
          <w:szCs w:val="28"/>
        </w:rPr>
        <w:t>- Phải tôn trọng và thực hiện các quyền của trẻ khuyết tật; có phẩm chất đạo đức tốt, yêu thương trẻ khuyết tật; có năng lực về chuyên môn, nghiệp vụ về giáo dục hòa nhập cho trẻ khuyết tật;</w:t>
      </w:r>
    </w:p>
    <w:p w:rsidR="00FF6E6A" w:rsidRPr="009B1D20" w:rsidRDefault="00FF6E6A" w:rsidP="006463A8">
      <w:pPr>
        <w:shd w:val="clear" w:color="auto" w:fill="FFFFFF"/>
        <w:spacing w:before="0" w:line="288" w:lineRule="auto"/>
        <w:ind w:firstLine="720"/>
        <w:rPr>
          <w:color w:val="000000"/>
          <w:sz w:val="20"/>
          <w:szCs w:val="20"/>
        </w:rPr>
      </w:pPr>
      <w:r w:rsidRPr="009B1D20">
        <w:rPr>
          <w:color w:val="000000"/>
          <w:szCs w:val="28"/>
        </w:rPr>
        <w:t>- Thực hiện nghiêm túc, đầy đủ chương trình, kế hoạch dạy học theo yêu cầu và các quy định của trường;</w:t>
      </w:r>
    </w:p>
    <w:p w:rsidR="00FF6E6A" w:rsidRPr="009B1D20" w:rsidRDefault="00FF6E6A" w:rsidP="006463A8">
      <w:pPr>
        <w:shd w:val="clear" w:color="auto" w:fill="FFFFFF"/>
        <w:spacing w:before="0" w:line="288" w:lineRule="auto"/>
        <w:ind w:firstLine="720"/>
        <w:rPr>
          <w:color w:val="000000"/>
          <w:sz w:val="20"/>
          <w:szCs w:val="20"/>
        </w:rPr>
      </w:pPr>
      <w:r w:rsidRPr="009B1D20">
        <w:rPr>
          <w:color w:val="000000"/>
          <w:szCs w:val="28"/>
        </w:rPr>
        <w:t>- Chủ động phối hợp với tổ, nhóm chuyên môn trong việc lập kế hoạch giáo dục cá nhân; tổ chức hoạt động giáo dục, đánh giá kết quả giáo dục theo kế hoạch giáo dục cá nhân của trẻ khuyết tật;</w:t>
      </w:r>
    </w:p>
    <w:p w:rsidR="00FF6E6A" w:rsidRPr="009B1D20" w:rsidRDefault="00FF6E6A" w:rsidP="006463A8">
      <w:pPr>
        <w:shd w:val="clear" w:color="auto" w:fill="FFFFFF"/>
        <w:spacing w:before="0" w:line="288" w:lineRule="auto"/>
        <w:ind w:firstLine="720"/>
        <w:rPr>
          <w:color w:val="000000"/>
          <w:sz w:val="20"/>
          <w:szCs w:val="20"/>
        </w:rPr>
      </w:pPr>
      <w:r w:rsidRPr="009B1D20">
        <w:rPr>
          <w:color w:val="000000"/>
          <w:szCs w:val="28"/>
        </w:rPr>
        <w:t>- Thường xuyên tự bồi dưỡng, đổi mới phương pháp, học hỏi kinh nghiệm để nâng cao hiệu quả giáo dục hòa nhập cho trẻ khuyết tật;</w:t>
      </w:r>
    </w:p>
    <w:p w:rsidR="00FF6E6A" w:rsidRPr="009B1D20" w:rsidRDefault="00FF6E6A" w:rsidP="006463A8">
      <w:pPr>
        <w:shd w:val="clear" w:color="auto" w:fill="FFFFFF"/>
        <w:spacing w:before="0" w:line="288" w:lineRule="auto"/>
        <w:ind w:firstLine="720"/>
        <w:rPr>
          <w:color w:val="000000"/>
          <w:sz w:val="20"/>
          <w:szCs w:val="20"/>
        </w:rPr>
      </w:pPr>
      <w:r w:rsidRPr="009B1D20">
        <w:rPr>
          <w:color w:val="000000"/>
          <w:szCs w:val="28"/>
        </w:rPr>
        <w:t>- Tư vấn cho nhà trường và gia đình trẻ khuyết tật trong việc hỗ trợ, can thiệp, xây dựng và triển khai kế hoạch hoạt động giáo dục hòa nhập cho trẻ khuyết tật.</w:t>
      </w:r>
    </w:p>
    <w:p w:rsidR="00FF6E6A" w:rsidRPr="009B1D20" w:rsidRDefault="00FF6E6A" w:rsidP="006463A8">
      <w:pPr>
        <w:shd w:val="clear" w:color="auto" w:fill="FFFFFF"/>
        <w:spacing w:before="0" w:line="288" w:lineRule="auto"/>
        <w:ind w:firstLine="720"/>
        <w:rPr>
          <w:color w:val="000000"/>
          <w:sz w:val="20"/>
          <w:szCs w:val="20"/>
        </w:rPr>
      </w:pPr>
      <w:r w:rsidRPr="009B1D20">
        <w:rPr>
          <w:bCs/>
          <w:i/>
          <w:iCs/>
          <w:color w:val="000000"/>
        </w:rPr>
        <w:t>1.4. Đối với trẻ khuyết tật</w:t>
      </w:r>
    </w:p>
    <w:p w:rsidR="00FF6E6A" w:rsidRPr="009B1D20" w:rsidRDefault="00FF6E6A" w:rsidP="006463A8">
      <w:pPr>
        <w:shd w:val="clear" w:color="auto" w:fill="FFFFFF"/>
        <w:spacing w:before="0" w:line="288" w:lineRule="auto"/>
        <w:ind w:firstLine="720"/>
        <w:rPr>
          <w:color w:val="000000"/>
          <w:sz w:val="20"/>
          <w:szCs w:val="20"/>
        </w:rPr>
      </w:pPr>
      <w:r w:rsidRPr="009B1D20">
        <w:rPr>
          <w:color w:val="000000"/>
          <w:szCs w:val="28"/>
        </w:rPr>
        <w:t>- Được chăm lo rèn luyện, phục hồi chức năng, bảo vệ sức khỏe;</w:t>
      </w:r>
    </w:p>
    <w:p w:rsidR="00FF6E6A" w:rsidRPr="009B1D20" w:rsidRDefault="00FF6E6A" w:rsidP="006463A8">
      <w:pPr>
        <w:shd w:val="clear" w:color="auto" w:fill="FFFFFF"/>
        <w:spacing w:before="0" w:line="288" w:lineRule="auto"/>
        <w:ind w:firstLine="720"/>
        <w:rPr>
          <w:color w:val="000000"/>
          <w:sz w:val="20"/>
          <w:szCs w:val="20"/>
        </w:rPr>
      </w:pPr>
      <w:r w:rsidRPr="009B1D20">
        <w:rPr>
          <w:color w:val="000000"/>
          <w:szCs w:val="28"/>
        </w:rPr>
        <w:t>- Thực hiện nhiệm vụ học tập và rèn luyện theo chương trình và kế hoạch của trường;</w:t>
      </w:r>
    </w:p>
    <w:p w:rsidR="00FF6E6A" w:rsidRPr="009B1D20" w:rsidRDefault="00FF6E6A" w:rsidP="006463A8">
      <w:pPr>
        <w:shd w:val="clear" w:color="auto" w:fill="FFFFFF"/>
        <w:spacing w:before="0" w:line="288" w:lineRule="auto"/>
        <w:ind w:firstLine="720"/>
        <w:rPr>
          <w:color w:val="000000"/>
          <w:sz w:val="20"/>
          <w:szCs w:val="20"/>
        </w:rPr>
      </w:pPr>
      <w:r w:rsidRPr="009B1D20">
        <w:rPr>
          <w:color w:val="000000"/>
          <w:szCs w:val="28"/>
        </w:rPr>
        <w:t>- Tham gia các hoạt động trong và ngoài nhà trường phù hợp với khả năng của mình;</w:t>
      </w:r>
    </w:p>
    <w:p w:rsidR="00FF6E6A" w:rsidRPr="009B1D20" w:rsidRDefault="00FF6E6A" w:rsidP="006463A8">
      <w:pPr>
        <w:shd w:val="clear" w:color="auto" w:fill="FFFFFF"/>
        <w:spacing w:before="0" w:line="288" w:lineRule="auto"/>
        <w:ind w:firstLine="720"/>
        <w:rPr>
          <w:color w:val="000000"/>
          <w:sz w:val="20"/>
          <w:szCs w:val="20"/>
        </w:rPr>
      </w:pPr>
      <w:r w:rsidRPr="009B1D20">
        <w:rPr>
          <w:color w:val="000000"/>
          <w:szCs w:val="28"/>
        </w:rPr>
        <w:t>- Tôn trọng cán bộ, giáo viên, nhân viên trong trường; đoàn kết, giúp đỡ lẫn nhau trong học tập và rèn luyện;</w:t>
      </w:r>
    </w:p>
    <w:p w:rsidR="00FF6E6A" w:rsidRPr="009B1D20" w:rsidRDefault="00FF6E6A" w:rsidP="006463A8">
      <w:pPr>
        <w:shd w:val="clear" w:color="auto" w:fill="FFFFFF"/>
        <w:spacing w:before="0" w:line="288" w:lineRule="auto"/>
        <w:ind w:firstLine="720"/>
        <w:rPr>
          <w:color w:val="000000"/>
          <w:sz w:val="20"/>
          <w:szCs w:val="20"/>
        </w:rPr>
      </w:pPr>
      <w:r w:rsidRPr="009B1D20">
        <w:rPr>
          <w:color w:val="000000"/>
          <w:szCs w:val="28"/>
        </w:rPr>
        <w:t>- Thực hiện nội quy nhà trường; giữ gìn và bảo vệ tài sản chung.</w:t>
      </w:r>
    </w:p>
    <w:p w:rsidR="00FF6E6A" w:rsidRPr="009B1D20" w:rsidRDefault="00FF6E6A" w:rsidP="006463A8">
      <w:pPr>
        <w:shd w:val="clear" w:color="auto" w:fill="FFFFFF"/>
        <w:spacing w:before="0" w:line="288" w:lineRule="auto"/>
        <w:ind w:firstLine="720"/>
        <w:rPr>
          <w:color w:val="000000"/>
          <w:sz w:val="20"/>
          <w:szCs w:val="20"/>
        </w:rPr>
      </w:pPr>
      <w:r w:rsidRPr="009B1D20">
        <w:rPr>
          <w:bCs/>
          <w:color w:val="000000"/>
        </w:rPr>
        <w:t>2. Xây dựng kế hoạch giáo dục cá nhân dành cho trẻ khuyết tật</w:t>
      </w:r>
    </w:p>
    <w:p w:rsidR="00FF6E6A" w:rsidRPr="009B1D20" w:rsidRDefault="00FF6E6A" w:rsidP="006463A8">
      <w:pPr>
        <w:shd w:val="clear" w:color="auto" w:fill="FFFFFF"/>
        <w:spacing w:before="0" w:line="288" w:lineRule="auto"/>
        <w:ind w:firstLine="720"/>
        <w:rPr>
          <w:color w:val="000000"/>
          <w:sz w:val="20"/>
          <w:szCs w:val="20"/>
        </w:rPr>
      </w:pPr>
      <w:r w:rsidRPr="009B1D20">
        <w:rPr>
          <w:color w:val="000000"/>
          <w:szCs w:val="28"/>
        </w:rPr>
        <w:t>- Mỗi trẻ khuyết tật đều được lập hồ sơ giáo dục cá nhân, trong đó có các thông tin về: khả năng, nhu cầu; các đặc điểm cá nhân; mục tiêu hàng năm và mục tiêu học kỳ; thời gian thực hiện; nội dung, biện pháp thực hiện; người thực hiện; kết quả đánh giá và điều chỉnh sau đánh giá đối với người học.</w:t>
      </w:r>
    </w:p>
    <w:p w:rsidR="00FF6E6A" w:rsidRPr="009B1D20" w:rsidRDefault="00FF6E6A" w:rsidP="006463A8">
      <w:pPr>
        <w:shd w:val="clear" w:color="auto" w:fill="FFFFFF"/>
        <w:spacing w:before="0" w:line="288" w:lineRule="auto"/>
        <w:ind w:firstLine="720"/>
        <w:rPr>
          <w:color w:val="000000"/>
          <w:sz w:val="20"/>
          <w:szCs w:val="20"/>
        </w:rPr>
      </w:pPr>
      <w:r w:rsidRPr="009B1D20">
        <w:rPr>
          <w:color w:val="000000"/>
          <w:szCs w:val="28"/>
        </w:rPr>
        <w:t>- Kế hoạch giáo dục cá nhân dành cho trẻ khuyết tật được xây dựng trên cơ sở chương trình giáo dục, kế hoạch dạy học chung và nhu cầu, khả năng của người khuyết tật theo hướng dẫn của Bộ.</w:t>
      </w:r>
    </w:p>
    <w:p w:rsidR="00FF6E6A" w:rsidRPr="009B1D20" w:rsidRDefault="00FF6E6A" w:rsidP="006463A8">
      <w:pPr>
        <w:shd w:val="clear" w:color="auto" w:fill="FFFFFF"/>
        <w:spacing w:before="0" w:line="288" w:lineRule="auto"/>
        <w:ind w:firstLine="720"/>
        <w:rPr>
          <w:color w:val="000000"/>
          <w:sz w:val="20"/>
          <w:szCs w:val="20"/>
        </w:rPr>
      </w:pPr>
      <w:r w:rsidRPr="009B1D20">
        <w:rPr>
          <w:bCs/>
          <w:color w:val="000000"/>
        </w:rPr>
        <w:t>3. Nội dung, phương pháp giáo dục, đánh giá kết quả giáo dục hòa nhập trẻ khuyết tật</w:t>
      </w:r>
    </w:p>
    <w:p w:rsidR="00FF6E6A" w:rsidRPr="009B1D20" w:rsidRDefault="00FF6E6A" w:rsidP="006463A8">
      <w:pPr>
        <w:shd w:val="clear" w:color="auto" w:fill="FFFFFF"/>
        <w:spacing w:before="0" w:line="288" w:lineRule="auto"/>
        <w:ind w:firstLine="720"/>
        <w:rPr>
          <w:color w:val="000000"/>
          <w:sz w:val="20"/>
          <w:szCs w:val="20"/>
        </w:rPr>
      </w:pPr>
      <w:r w:rsidRPr="009B1D20">
        <w:rPr>
          <w:bCs/>
          <w:i/>
          <w:iCs/>
          <w:color w:val="000000"/>
        </w:rPr>
        <w:t>3.1. Nội dung, phương pháp giáo dục</w:t>
      </w:r>
    </w:p>
    <w:p w:rsidR="00FF6E6A" w:rsidRPr="009B1D20" w:rsidRDefault="00FF6E6A" w:rsidP="006463A8">
      <w:pPr>
        <w:shd w:val="clear" w:color="auto" w:fill="FFFFFF"/>
        <w:spacing w:before="0" w:line="288" w:lineRule="auto"/>
        <w:ind w:firstLine="720"/>
        <w:rPr>
          <w:color w:val="000000"/>
          <w:sz w:val="20"/>
          <w:szCs w:val="20"/>
        </w:rPr>
      </w:pPr>
      <w:r w:rsidRPr="009B1D20">
        <w:rPr>
          <w:color w:val="000000"/>
          <w:szCs w:val="28"/>
        </w:rPr>
        <w:t>Căn cứ nội dung chương trình giáo dục theo quy định của Bộ GD</w:t>
      </w:r>
      <w:r>
        <w:rPr>
          <w:color w:val="000000"/>
          <w:szCs w:val="28"/>
        </w:rPr>
        <w:t xml:space="preserve"> - </w:t>
      </w:r>
      <w:r w:rsidRPr="009B1D20">
        <w:rPr>
          <w:color w:val="000000"/>
          <w:szCs w:val="28"/>
        </w:rPr>
        <w:t xml:space="preserve">ĐT đối với bậc học </w:t>
      </w:r>
      <w:r>
        <w:rPr>
          <w:color w:val="000000"/>
          <w:szCs w:val="28"/>
        </w:rPr>
        <w:t>THCS</w:t>
      </w:r>
      <w:r w:rsidRPr="009B1D20">
        <w:rPr>
          <w:color w:val="000000"/>
          <w:szCs w:val="28"/>
        </w:rPr>
        <w:t>;</w:t>
      </w:r>
    </w:p>
    <w:p w:rsidR="00FF6E6A" w:rsidRPr="009B1D20" w:rsidRDefault="00FF6E6A" w:rsidP="006463A8">
      <w:pPr>
        <w:shd w:val="clear" w:color="auto" w:fill="FFFFFF"/>
        <w:spacing w:before="0" w:line="288" w:lineRule="auto"/>
        <w:ind w:firstLine="720"/>
        <w:rPr>
          <w:color w:val="000000"/>
          <w:sz w:val="20"/>
          <w:szCs w:val="20"/>
        </w:rPr>
      </w:pPr>
      <w:r w:rsidRPr="009B1D20">
        <w:rPr>
          <w:color w:val="000000"/>
          <w:szCs w:val="28"/>
        </w:rPr>
        <w:t>Dựa vào khả năng, nhu cầu của mỗi trẻ khuyết tật đã xác định trong sổ KHGDCN và kế hoạch giáo dục chung.</w:t>
      </w:r>
    </w:p>
    <w:p w:rsidR="00FF6E6A" w:rsidRPr="009B1D20" w:rsidRDefault="00FF6E6A" w:rsidP="006463A8">
      <w:pPr>
        <w:shd w:val="clear" w:color="auto" w:fill="FFFFFF"/>
        <w:spacing w:before="0" w:line="288" w:lineRule="auto"/>
        <w:ind w:firstLine="720"/>
        <w:rPr>
          <w:color w:val="000000"/>
          <w:sz w:val="20"/>
          <w:szCs w:val="20"/>
        </w:rPr>
      </w:pPr>
      <w:r w:rsidRPr="009B1D20">
        <w:rPr>
          <w:color w:val="000000"/>
          <w:szCs w:val="28"/>
        </w:rPr>
        <w:t>Trên cơ sở đó giáo viên điều chỉnh nội dung, chương trình các môn học và phương pháp giáo dục một cách phù hợp với từng đối tượng người học.</w:t>
      </w:r>
    </w:p>
    <w:p w:rsidR="00FF6E6A" w:rsidRPr="009B1D20" w:rsidRDefault="00FF6E6A" w:rsidP="006463A8">
      <w:pPr>
        <w:shd w:val="clear" w:color="auto" w:fill="FFFFFF"/>
        <w:spacing w:before="0" w:line="288" w:lineRule="auto"/>
        <w:ind w:firstLine="720"/>
        <w:rPr>
          <w:color w:val="000000"/>
          <w:sz w:val="20"/>
          <w:szCs w:val="20"/>
        </w:rPr>
      </w:pPr>
      <w:r>
        <w:rPr>
          <w:color w:val="000000"/>
          <w:szCs w:val="28"/>
        </w:rPr>
        <w:t>Giáo viên</w:t>
      </w:r>
      <w:r w:rsidRPr="009B1D20">
        <w:rPr>
          <w:color w:val="000000"/>
          <w:szCs w:val="28"/>
        </w:rPr>
        <w:t xml:space="preserve"> bộ môn đề xuất miễn, giảm một số môn học học nội dung và hoạt động giáo dục mà khả năng của cá nhân người học không thể đáp ứng được.</w:t>
      </w:r>
    </w:p>
    <w:p w:rsidR="00FF6E6A" w:rsidRPr="009B1D20" w:rsidRDefault="00FF6E6A" w:rsidP="006463A8">
      <w:pPr>
        <w:shd w:val="clear" w:color="auto" w:fill="FFFFFF"/>
        <w:spacing w:before="0" w:line="288" w:lineRule="auto"/>
        <w:ind w:firstLine="720"/>
        <w:rPr>
          <w:color w:val="000000"/>
          <w:sz w:val="20"/>
          <w:szCs w:val="20"/>
        </w:rPr>
      </w:pPr>
      <w:r w:rsidRPr="009B1D20">
        <w:rPr>
          <w:bCs/>
          <w:i/>
          <w:iCs/>
          <w:color w:val="000000"/>
        </w:rPr>
        <w:t>3.2. Đánh giá kết quả giáo dục hòa nhập trẻ khuyết tật</w:t>
      </w:r>
    </w:p>
    <w:p w:rsidR="00FF6E6A" w:rsidRPr="009B1D20" w:rsidRDefault="00FF6E6A" w:rsidP="006463A8">
      <w:pPr>
        <w:shd w:val="clear" w:color="auto" w:fill="FFFFFF"/>
        <w:spacing w:before="0" w:line="288" w:lineRule="auto"/>
        <w:rPr>
          <w:color w:val="000000"/>
          <w:sz w:val="20"/>
          <w:szCs w:val="20"/>
        </w:rPr>
      </w:pPr>
      <w:r w:rsidRPr="009B1D20">
        <w:rPr>
          <w:color w:val="000000"/>
          <w:szCs w:val="28"/>
        </w:rPr>
        <w:t> </w:t>
      </w:r>
      <w:r>
        <w:rPr>
          <w:color w:val="000000"/>
          <w:szCs w:val="28"/>
        </w:rPr>
        <w:tab/>
      </w:r>
      <w:r w:rsidRPr="009B1D20">
        <w:rPr>
          <w:color w:val="000000"/>
          <w:szCs w:val="28"/>
        </w:rPr>
        <w:t>a) Yêu cầu đánh giá kết quả giáo dục hòa nhập dành cho trẻ khuyết tật dựa vào nội dung, hình thức học tập đã được điều chỉnh; kết quả thực hiện kế hoạch giáo dục cá nhân, chú trọng đến sự tiến bộ trong việc rèn luyện các kỹ năng xã hội, kỹ năng sống, khả năng hòa nhập theo từng đối tượng cụ thể;</w:t>
      </w:r>
    </w:p>
    <w:p w:rsidR="00FF6E6A" w:rsidRPr="009B1D20" w:rsidRDefault="00FF6E6A" w:rsidP="006463A8">
      <w:pPr>
        <w:shd w:val="clear" w:color="auto" w:fill="FFFFFF"/>
        <w:spacing w:before="0" w:line="288" w:lineRule="auto"/>
        <w:ind w:firstLine="720"/>
        <w:rPr>
          <w:color w:val="000000"/>
          <w:sz w:val="20"/>
          <w:szCs w:val="20"/>
        </w:rPr>
      </w:pPr>
      <w:r w:rsidRPr="009B1D20">
        <w:rPr>
          <w:color w:val="000000"/>
          <w:szCs w:val="28"/>
        </w:rPr>
        <w:t>b) Việc đánh giá kết quả giáo dục hòa nhập dành cho trẻ khuyết tật phải căn cứ vào các hoạt động, kết quả học tập, lưu giữ bài làm, bài tập và nhận xét của giáo viên được phân công giảng dạy trẻ khuyết tật;</w:t>
      </w:r>
    </w:p>
    <w:p w:rsidR="00FF6E6A" w:rsidRPr="009B1D20" w:rsidRDefault="00FF6E6A" w:rsidP="006463A8">
      <w:pPr>
        <w:shd w:val="clear" w:color="auto" w:fill="FFFFFF"/>
        <w:spacing w:before="0" w:line="288" w:lineRule="auto"/>
        <w:ind w:firstLine="720"/>
        <w:rPr>
          <w:color w:val="000000"/>
          <w:sz w:val="20"/>
          <w:szCs w:val="20"/>
        </w:rPr>
      </w:pPr>
      <w:r w:rsidRPr="009B1D20">
        <w:rPr>
          <w:color w:val="000000"/>
          <w:szCs w:val="28"/>
        </w:rPr>
        <w:t>c) Việc đánh giá kết quả giáo dục hòa nhập dành cho trẻ khuyết tật được thực hiện theo nguyên tắc động viên, khuyến khích và ghi nhận sự tiến bộ của người học.</w:t>
      </w:r>
    </w:p>
    <w:p w:rsidR="00FF6E6A" w:rsidRPr="00AD7E3A" w:rsidRDefault="00FF6E6A" w:rsidP="006463A8">
      <w:pPr>
        <w:shd w:val="clear" w:color="auto" w:fill="FFFFFF"/>
        <w:spacing w:before="0" w:line="288" w:lineRule="auto"/>
        <w:ind w:firstLine="720"/>
        <w:rPr>
          <w:b/>
          <w:bCs/>
          <w:color w:val="000000"/>
        </w:rPr>
      </w:pPr>
      <w:r w:rsidRPr="00AD7E3A">
        <w:rPr>
          <w:b/>
          <w:bCs/>
          <w:color w:val="000000"/>
        </w:rPr>
        <w:t>IV. TỔ CHỨC THỰC HIỆN</w:t>
      </w:r>
    </w:p>
    <w:p w:rsidR="00FF6E6A" w:rsidRPr="00FC54A4" w:rsidRDefault="00FF6E6A" w:rsidP="00EC176C">
      <w:pPr>
        <w:shd w:val="clear" w:color="auto" w:fill="FFFFFF"/>
        <w:spacing w:before="0" w:line="288" w:lineRule="auto"/>
        <w:ind w:firstLine="720"/>
        <w:rPr>
          <w:bCs/>
          <w:color w:val="000000"/>
        </w:rPr>
      </w:pPr>
      <w:r w:rsidRPr="009B1D20">
        <w:rPr>
          <w:color w:val="000000"/>
          <w:szCs w:val="28"/>
        </w:rPr>
        <w:t xml:space="preserve">Trên cơ sở kế hoạch này, từng </w:t>
      </w:r>
      <w:r>
        <w:rPr>
          <w:color w:val="000000"/>
          <w:szCs w:val="28"/>
        </w:rPr>
        <w:t>giáo viên</w:t>
      </w:r>
      <w:r w:rsidRPr="009B1D20">
        <w:rPr>
          <w:color w:val="000000"/>
          <w:szCs w:val="28"/>
        </w:rPr>
        <w:t xml:space="preserve"> xây dựng kế hoạch dạy trẻ khuyết tật cụ thể nhằm thực hiện nghiêm túc kế hoạch đề ra; Mỗi tháng (hoặc sau mỗi đợt kiểm tra định kỳ) </w:t>
      </w:r>
      <w:r>
        <w:rPr>
          <w:color w:val="000000"/>
          <w:szCs w:val="28"/>
        </w:rPr>
        <w:t>giáo viên</w:t>
      </w:r>
      <w:r w:rsidRPr="009B1D20">
        <w:rPr>
          <w:color w:val="000000"/>
          <w:szCs w:val="28"/>
        </w:rPr>
        <w:t xml:space="preserve"> có báo cáo về BGH tình hình giáo dục trẻ khuyết tật, để có biện pháp xử lí kịp thời./.</w:t>
      </w:r>
      <w:r w:rsidRPr="009B1D20">
        <w:rPr>
          <w:bCs/>
          <w:color w:val="000000"/>
        </w:rPr>
        <w:t>                   </w:t>
      </w:r>
      <w:r>
        <w:rPr>
          <w:bCs/>
          <w:color w:val="000000"/>
        </w:rPr>
        <w:t>                             </w:t>
      </w:r>
      <w:r w:rsidRPr="009B1D20">
        <w:rPr>
          <w:bCs/>
          <w:color w:val="000000"/>
        </w:rPr>
        <w:t>                   </w:t>
      </w:r>
    </w:p>
    <w:tbl>
      <w:tblPr>
        <w:tblW w:w="0" w:type="auto"/>
        <w:tblCellMar>
          <w:left w:w="0" w:type="dxa"/>
          <w:right w:w="0" w:type="dxa"/>
        </w:tblCellMar>
        <w:tblLook w:val="00A0"/>
      </w:tblPr>
      <w:tblGrid>
        <w:gridCol w:w="4852"/>
        <w:gridCol w:w="4925"/>
      </w:tblGrid>
      <w:tr w:rsidR="00FF6E6A" w:rsidRPr="00EB69EC" w:rsidTr="00AD7E3A">
        <w:trPr>
          <w:trHeight w:val="2079"/>
        </w:trPr>
        <w:tc>
          <w:tcPr>
            <w:tcW w:w="4852" w:type="dxa"/>
            <w:shd w:val="clear" w:color="auto" w:fill="FFFFFF"/>
            <w:tcMar>
              <w:top w:w="0" w:type="dxa"/>
              <w:left w:w="108" w:type="dxa"/>
              <w:bottom w:w="0" w:type="dxa"/>
              <w:right w:w="108" w:type="dxa"/>
            </w:tcMar>
          </w:tcPr>
          <w:p w:rsidR="00FF6E6A" w:rsidRPr="009B1D20" w:rsidRDefault="00FF6E6A" w:rsidP="00AD7E3A">
            <w:pPr>
              <w:spacing w:before="0" w:line="330" w:lineRule="atLeast"/>
              <w:jc w:val="left"/>
              <w:rPr>
                <w:color w:val="000000"/>
                <w:sz w:val="20"/>
                <w:szCs w:val="20"/>
              </w:rPr>
            </w:pPr>
            <w:r w:rsidRPr="009B1D20">
              <w:rPr>
                <w:bCs/>
                <w:i/>
                <w:iCs/>
                <w:color w:val="000000"/>
                <w:sz w:val="22"/>
              </w:rPr>
              <w:t>Nơi nhận:</w:t>
            </w:r>
          </w:p>
          <w:p w:rsidR="00FF6E6A" w:rsidRPr="009B1D20" w:rsidRDefault="00FF6E6A" w:rsidP="00AD7E3A">
            <w:pPr>
              <w:spacing w:before="0" w:line="330" w:lineRule="atLeast"/>
              <w:jc w:val="left"/>
              <w:rPr>
                <w:color w:val="000000"/>
                <w:sz w:val="20"/>
                <w:szCs w:val="20"/>
              </w:rPr>
            </w:pPr>
            <w:r w:rsidRPr="009B1D20">
              <w:rPr>
                <w:color w:val="000000"/>
                <w:sz w:val="22"/>
              </w:rPr>
              <w:t>- PGD</w:t>
            </w:r>
            <w:r>
              <w:rPr>
                <w:color w:val="000000"/>
                <w:sz w:val="22"/>
              </w:rPr>
              <w:t>(báo cáo)</w:t>
            </w:r>
          </w:p>
          <w:p w:rsidR="00FF6E6A" w:rsidRPr="009B1D20" w:rsidRDefault="00FF6E6A" w:rsidP="00AD7E3A">
            <w:pPr>
              <w:spacing w:before="0" w:line="330" w:lineRule="atLeast"/>
              <w:jc w:val="left"/>
              <w:rPr>
                <w:color w:val="000000"/>
                <w:sz w:val="20"/>
                <w:szCs w:val="20"/>
              </w:rPr>
            </w:pPr>
            <w:r w:rsidRPr="009B1D20">
              <w:rPr>
                <w:color w:val="000000"/>
                <w:sz w:val="22"/>
              </w:rPr>
              <w:t>- Tổ trưởng chuyên môn;</w:t>
            </w:r>
          </w:p>
          <w:p w:rsidR="00FF6E6A" w:rsidRPr="009B1D20" w:rsidRDefault="00FF6E6A" w:rsidP="00AD7E3A">
            <w:pPr>
              <w:spacing w:before="0" w:line="330" w:lineRule="atLeast"/>
              <w:jc w:val="left"/>
              <w:rPr>
                <w:color w:val="000000"/>
                <w:sz w:val="20"/>
                <w:szCs w:val="20"/>
              </w:rPr>
            </w:pPr>
            <w:r w:rsidRPr="009B1D20">
              <w:rPr>
                <w:color w:val="000000"/>
                <w:sz w:val="22"/>
              </w:rPr>
              <w:t>- GV có học sinh hòa nhập;</w:t>
            </w:r>
          </w:p>
          <w:p w:rsidR="00FF6E6A" w:rsidRPr="00EB69EC" w:rsidRDefault="00FF6E6A" w:rsidP="00AD7E3A">
            <w:pPr>
              <w:spacing w:before="0"/>
            </w:pPr>
            <w:r w:rsidRPr="009B1D20">
              <w:rPr>
                <w:color w:val="000000"/>
                <w:sz w:val="22"/>
              </w:rPr>
              <w:t xml:space="preserve">- Lưu </w:t>
            </w:r>
            <w:r>
              <w:rPr>
                <w:color w:val="000000"/>
                <w:sz w:val="22"/>
              </w:rPr>
              <w:t>VT</w:t>
            </w:r>
            <w:r w:rsidRPr="009B1D20">
              <w:rPr>
                <w:color w:val="000000"/>
                <w:sz w:val="22"/>
              </w:rPr>
              <w:t>.</w:t>
            </w:r>
          </w:p>
          <w:p w:rsidR="00FF6E6A" w:rsidRPr="009B1D20" w:rsidRDefault="00FF6E6A" w:rsidP="009B1D20">
            <w:pPr>
              <w:spacing w:before="0" w:after="150" w:line="330" w:lineRule="atLeast"/>
              <w:jc w:val="left"/>
              <w:rPr>
                <w:color w:val="000000"/>
                <w:sz w:val="20"/>
                <w:szCs w:val="20"/>
              </w:rPr>
            </w:pPr>
          </w:p>
        </w:tc>
        <w:tc>
          <w:tcPr>
            <w:tcW w:w="4925" w:type="dxa"/>
            <w:shd w:val="clear" w:color="auto" w:fill="FFFFFF"/>
            <w:tcMar>
              <w:top w:w="0" w:type="dxa"/>
              <w:left w:w="108" w:type="dxa"/>
              <w:bottom w:w="0" w:type="dxa"/>
              <w:right w:w="108" w:type="dxa"/>
            </w:tcMar>
          </w:tcPr>
          <w:p w:rsidR="00FF6E6A" w:rsidRPr="00AD7E3A" w:rsidRDefault="00FF6E6A" w:rsidP="00E52ED9">
            <w:pPr>
              <w:spacing w:before="0" w:line="288" w:lineRule="auto"/>
              <w:jc w:val="center"/>
              <w:rPr>
                <w:b/>
                <w:color w:val="000000"/>
                <w:szCs w:val="28"/>
              </w:rPr>
            </w:pPr>
            <w:r w:rsidRPr="00AD7E3A">
              <w:rPr>
                <w:b/>
                <w:bCs/>
                <w:color w:val="000000"/>
                <w:szCs w:val="28"/>
              </w:rPr>
              <w:t>HIỆU TRƯỞNG</w:t>
            </w:r>
          </w:p>
          <w:p w:rsidR="00FF6E6A" w:rsidRPr="009B1D20" w:rsidRDefault="00FF6E6A" w:rsidP="009B1D20">
            <w:pPr>
              <w:spacing w:before="0" w:after="150" w:line="330" w:lineRule="atLeast"/>
              <w:jc w:val="center"/>
              <w:rPr>
                <w:color w:val="000000"/>
                <w:sz w:val="20"/>
                <w:szCs w:val="20"/>
              </w:rPr>
            </w:pPr>
            <w:r w:rsidRPr="009B1D20">
              <w:rPr>
                <w:color w:val="000000"/>
                <w:sz w:val="20"/>
                <w:szCs w:val="20"/>
              </w:rPr>
              <w:t> </w:t>
            </w:r>
          </w:p>
          <w:p w:rsidR="00FF6E6A" w:rsidRPr="009B1D20" w:rsidRDefault="00FF6E6A" w:rsidP="009B1D20">
            <w:pPr>
              <w:spacing w:before="0" w:after="150" w:line="330" w:lineRule="atLeast"/>
              <w:jc w:val="center"/>
              <w:rPr>
                <w:color w:val="000000"/>
                <w:sz w:val="20"/>
                <w:szCs w:val="20"/>
              </w:rPr>
            </w:pPr>
          </w:p>
          <w:p w:rsidR="00FF6E6A" w:rsidRDefault="00FF6E6A" w:rsidP="009B1D20">
            <w:pPr>
              <w:spacing w:before="0" w:after="150" w:line="330" w:lineRule="atLeast"/>
              <w:jc w:val="center"/>
              <w:rPr>
                <w:b/>
                <w:color w:val="000000"/>
                <w:sz w:val="20"/>
                <w:szCs w:val="20"/>
              </w:rPr>
            </w:pPr>
          </w:p>
          <w:p w:rsidR="00FF6E6A" w:rsidRDefault="00FF6E6A" w:rsidP="009B1D20">
            <w:pPr>
              <w:spacing w:before="0" w:after="150" w:line="330" w:lineRule="atLeast"/>
              <w:jc w:val="center"/>
              <w:rPr>
                <w:b/>
                <w:color w:val="000000"/>
                <w:sz w:val="20"/>
                <w:szCs w:val="20"/>
              </w:rPr>
            </w:pPr>
          </w:p>
          <w:p w:rsidR="00FF6E6A" w:rsidRPr="00EC176C" w:rsidRDefault="00FF6E6A" w:rsidP="009B1D20">
            <w:pPr>
              <w:spacing w:before="0" w:after="150" w:line="330" w:lineRule="atLeast"/>
              <w:jc w:val="center"/>
              <w:rPr>
                <w:b/>
                <w:color w:val="000000"/>
                <w:szCs w:val="28"/>
              </w:rPr>
            </w:pPr>
            <w:r w:rsidRPr="00EC176C">
              <w:rPr>
                <w:b/>
                <w:color w:val="000000"/>
                <w:szCs w:val="28"/>
              </w:rPr>
              <w:t>Nguyễn Hữu Cường</w:t>
            </w:r>
          </w:p>
        </w:tc>
      </w:tr>
    </w:tbl>
    <w:p w:rsidR="00FF6E6A" w:rsidRPr="009B1D20" w:rsidRDefault="00FF6E6A" w:rsidP="00A71D02">
      <w:pPr>
        <w:spacing w:before="0" w:line="330" w:lineRule="atLeast"/>
        <w:jc w:val="left"/>
      </w:pPr>
    </w:p>
    <w:sectPr w:rsidR="00FF6E6A" w:rsidRPr="009B1D20" w:rsidSect="00AD7E3A">
      <w:pgSz w:w="11907" w:h="16840" w:code="9"/>
      <w:pgMar w:top="1134" w:right="851" w:bottom="1134" w:left="1418"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VnArial">
    <w:panose1 w:val="020B7200000000000000"/>
    <w:charset w:val="00"/>
    <w:family w:val="swiss"/>
    <w:pitch w:val="variable"/>
    <w:sig w:usb0="00000007" w:usb1="00000000" w:usb2="00000000" w:usb3="00000000" w:csb0="00000013"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1D20"/>
    <w:rsid w:val="0000574A"/>
    <w:rsid w:val="000149C0"/>
    <w:rsid w:val="00056719"/>
    <w:rsid w:val="000E5637"/>
    <w:rsid w:val="0014548A"/>
    <w:rsid w:val="00193075"/>
    <w:rsid w:val="00235839"/>
    <w:rsid w:val="00276295"/>
    <w:rsid w:val="002C2A53"/>
    <w:rsid w:val="00300683"/>
    <w:rsid w:val="00303A39"/>
    <w:rsid w:val="00325664"/>
    <w:rsid w:val="00396345"/>
    <w:rsid w:val="003A2143"/>
    <w:rsid w:val="003A3169"/>
    <w:rsid w:val="00476F36"/>
    <w:rsid w:val="004864C5"/>
    <w:rsid w:val="004B26A3"/>
    <w:rsid w:val="004D68FD"/>
    <w:rsid w:val="00546360"/>
    <w:rsid w:val="006069D3"/>
    <w:rsid w:val="006463A8"/>
    <w:rsid w:val="00673455"/>
    <w:rsid w:val="0067455A"/>
    <w:rsid w:val="0069159B"/>
    <w:rsid w:val="006B0A69"/>
    <w:rsid w:val="006C61F6"/>
    <w:rsid w:val="006E3552"/>
    <w:rsid w:val="006F3D5E"/>
    <w:rsid w:val="00786573"/>
    <w:rsid w:val="007940D2"/>
    <w:rsid w:val="007D7BF5"/>
    <w:rsid w:val="00802CF7"/>
    <w:rsid w:val="00840CEE"/>
    <w:rsid w:val="008A67BC"/>
    <w:rsid w:val="008F6B5F"/>
    <w:rsid w:val="008F7E89"/>
    <w:rsid w:val="00933A37"/>
    <w:rsid w:val="009401FE"/>
    <w:rsid w:val="009B0363"/>
    <w:rsid w:val="009B1D20"/>
    <w:rsid w:val="009E1E76"/>
    <w:rsid w:val="00A61A3A"/>
    <w:rsid w:val="00A71D02"/>
    <w:rsid w:val="00AA30F2"/>
    <w:rsid w:val="00AD7E3A"/>
    <w:rsid w:val="00AF191D"/>
    <w:rsid w:val="00B26300"/>
    <w:rsid w:val="00BB1B07"/>
    <w:rsid w:val="00BE6C00"/>
    <w:rsid w:val="00BF5562"/>
    <w:rsid w:val="00C33050"/>
    <w:rsid w:val="00C6631D"/>
    <w:rsid w:val="00CE048A"/>
    <w:rsid w:val="00D04BFB"/>
    <w:rsid w:val="00D20999"/>
    <w:rsid w:val="00D30867"/>
    <w:rsid w:val="00D5121C"/>
    <w:rsid w:val="00D969B5"/>
    <w:rsid w:val="00E31D17"/>
    <w:rsid w:val="00E52ED9"/>
    <w:rsid w:val="00E82D17"/>
    <w:rsid w:val="00E919BC"/>
    <w:rsid w:val="00E91DFF"/>
    <w:rsid w:val="00E97C88"/>
    <w:rsid w:val="00EA106A"/>
    <w:rsid w:val="00EB69EC"/>
    <w:rsid w:val="00EC176C"/>
    <w:rsid w:val="00ED4383"/>
    <w:rsid w:val="00F06E89"/>
    <w:rsid w:val="00F64E9E"/>
    <w:rsid w:val="00F83617"/>
    <w:rsid w:val="00F91FE6"/>
    <w:rsid w:val="00F97188"/>
    <w:rsid w:val="00FA460E"/>
    <w:rsid w:val="00FB4D1A"/>
    <w:rsid w:val="00FC54A4"/>
    <w:rsid w:val="00FF6E6A"/>
  </w:rsids>
  <m:mathPr>
    <m:mathFont m:val="Cambria Math"/>
    <m:brkBin m:val="before"/>
    <m:brkBinSub m:val="--"/>
    <m:smallFrac m:val="off"/>
    <m:dispDef/>
    <m:lMargin m:val="0"/>
    <m:rMargin m:val="0"/>
    <m:defJc m:val="centerGroup"/>
    <m:wrapIndent m:val="1440"/>
    <m:intLim m:val="subSup"/>
    <m:naryLim m:val="undOvr"/>
  </m:mathPr>
  <w:uiCompat97To2003/>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075"/>
    <w:pPr>
      <w:spacing w:before="120" w:line="276" w:lineRule="auto"/>
      <w:jc w:val="both"/>
    </w:pPr>
    <w:rPr>
      <w:sz w:val="28"/>
      <w:lang w:val="en-US" w:eastAsia="en-US"/>
    </w:rPr>
  </w:style>
  <w:style w:type="paragraph" w:styleId="Heading1">
    <w:name w:val="heading 1"/>
    <w:basedOn w:val="Normal"/>
    <w:link w:val="Heading1Char"/>
    <w:uiPriority w:val="99"/>
    <w:qFormat/>
    <w:rsid w:val="009B1D20"/>
    <w:pPr>
      <w:spacing w:before="100" w:beforeAutospacing="1" w:after="100" w:afterAutospacing="1" w:line="240" w:lineRule="auto"/>
      <w:jc w:val="left"/>
      <w:outlineLvl w:val="0"/>
    </w:pPr>
    <w:rPr>
      <w:rFonts w:eastAsia="Times New Roman"/>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B1D20"/>
    <w:rPr>
      <w:rFonts w:eastAsia="Times New Roman" w:cs="Times New Roman"/>
      <w:b/>
      <w:bCs/>
      <w:kern w:val="36"/>
      <w:sz w:val="48"/>
      <w:szCs w:val="48"/>
    </w:rPr>
  </w:style>
  <w:style w:type="paragraph" w:styleId="NormalWeb">
    <w:name w:val="Normal (Web)"/>
    <w:basedOn w:val="Normal"/>
    <w:uiPriority w:val="99"/>
    <w:rsid w:val="009B1D20"/>
    <w:pPr>
      <w:spacing w:before="100" w:beforeAutospacing="1" w:after="100" w:afterAutospacing="1" w:line="240" w:lineRule="auto"/>
      <w:jc w:val="left"/>
    </w:pPr>
    <w:rPr>
      <w:rFonts w:eastAsia="Times New Roman"/>
      <w:sz w:val="24"/>
      <w:szCs w:val="24"/>
    </w:rPr>
  </w:style>
  <w:style w:type="character" w:styleId="Strong">
    <w:name w:val="Strong"/>
    <w:basedOn w:val="DefaultParagraphFont"/>
    <w:uiPriority w:val="99"/>
    <w:qFormat/>
    <w:rsid w:val="009B1D20"/>
    <w:rPr>
      <w:rFonts w:cs="Times New Roman"/>
      <w:b/>
      <w:bCs/>
    </w:rPr>
  </w:style>
  <w:style w:type="character" w:styleId="Emphasis">
    <w:name w:val="Emphasis"/>
    <w:basedOn w:val="DefaultParagraphFont"/>
    <w:uiPriority w:val="99"/>
    <w:qFormat/>
    <w:rsid w:val="009B1D20"/>
    <w:rPr>
      <w:rFonts w:cs="Times New Roman"/>
      <w:i/>
      <w:iCs/>
    </w:rPr>
  </w:style>
  <w:style w:type="paragraph" w:customStyle="1" w:styleId="nospacing">
    <w:name w:val="nospacing"/>
    <w:basedOn w:val="Normal"/>
    <w:uiPriority w:val="99"/>
    <w:rsid w:val="009B1D20"/>
    <w:pPr>
      <w:spacing w:before="100" w:beforeAutospacing="1" w:after="100" w:afterAutospacing="1" w:line="240" w:lineRule="auto"/>
      <w:jc w:val="left"/>
    </w:pPr>
    <w:rPr>
      <w:rFonts w:eastAsia="Times New Roman"/>
      <w:sz w:val="24"/>
      <w:szCs w:val="24"/>
    </w:rPr>
  </w:style>
  <w:style w:type="table" w:styleId="TableGrid">
    <w:name w:val="Table Grid"/>
    <w:basedOn w:val="TableNormal"/>
    <w:uiPriority w:val="99"/>
    <w:locked/>
    <w:rsid w:val="00D969B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uiPriority w:val="99"/>
    <w:rsid w:val="00D969B5"/>
    <w:rPr>
      <w:rFonts w:cs="Times New Roman"/>
    </w:rPr>
  </w:style>
  <w:style w:type="paragraph" w:customStyle="1" w:styleId="Char1">
    <w:name w:val="Char1"/>
    <w:basedOn w:val="Normal"/>
    <w:autoRedefine/>
    <w:uiPriority w:val="99"/>
    <w:rsid w:val="00D969B5"/>
    <w:pPr>
      <w:pageBreakBefore/>
      <w:tabs>
        <w:tab w:val="left" w:pos="850"/>
        <w:tab w:val="left" w:pos="1191"/>
        <w:tab w:val="left" w:pos="1531"/>
      </w:tabs>
      <w:spacing w:after="120" w:line="240" w:lineRule="auto"/>
      <w:ind w:firstLine="720"/>
      <w:jc w:val="center"/>
    </w:pPr>
    <w:rPr>
      <w:rFonts w:ascii=".VnArial" w:eastAsia="Times New Roman" w:hAnsi=".VnArial" w:cs=".VnArial"/>
      <w:color w:val="FFFFFF"/>
      <w:spacing w:val="20"/>
      <w:sz w:val="22"/>
      <w:lang w:val="en-GB" w:eastAsia="zh-CN"/>
    </w:rPr>
  </w:style>
</w:styles>
</file>

<file path=word/webSettings.xml><?xml version="1.0" encoding="utf-8"?>
<w:webSettings xmlns:r="http://schemas.openxmlformats.org/officeDocument/2006/relationships" xmlns:w="http://schemas.openxmlformats.org/wordprocessingml/2006/main">
  <w:divs>
    <w:div w:id="1136878148">
      <w:marLeft w:val="0"/>
      <w:marRight w:val="0"/>
      <w:marTop w:val="0"/>
      <w:marBottom w:val="0"/>
      <w:divBdr>
        <w:top w:val="none" w:sz="0" w:space="0" w:color="auto"/>
        <w:left w:val="none" w:sz="0" w:space="0" w:color="auto"/>
        <w:bottom w:val="none" w:sz="0" w:space="0" w:color="auto"/>
        <w:right w:val="none" w:sz="0" w:space="0" w:color="auto"/>
      </w:divBdr>
    </w:div>
    <w:div w:id="11368781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126</TotalTime>
  <Pages>4</Pages>
  <Words>1149</Words>
  <Characters>6555</Characters>
  <Application>Microsoft Office Outlook</Application>
  <DocSecurity>0</DocSecurity>
  <Lines>0</Lines>
  <Paragraphs>0</Paragraphs>
  <ScaleCrop>false</ScaleCrop>
  <Company>ITComputer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21AK22</cp:lastModifiedBy>
  <cp:revision>41</cp:revision>
  <cp:lastPrinted>2021-01-26T01:37:00Z</cp:lastPrinted>
  <dcterms:created xsi:type="dcterms:W3CDTF">2019-09-24T02:26:00Z</dcterms:created>
  <dcterms:modified xsi:type="dcterms:W3CDTF">2021-01-26T01:41:00Z</dcterms:modified>
</cp:coreProperties>
</file>